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643C" w14:textId="6FC4C876" w:rsidR="007530CE" w:rsidRPr="0034390A" w:rsidRDefault="00C32375" w:rsidP="007530CE">
      <w:pPr>
        <w:pStyle w:val="Subtitle"/>
      </w:pPr>
      <w:r>
        <w:t>Archery Australia</w:t>
      </w:r>
    </w:p>
    <w:p w14:paraId="50A6F889" w14:textId="77777777" w:rsidR="00AF0899" w:rsidRPr="00C24189" w:rsidRDefault="001310CA" w:rsidP="00C24189">
      <w:pPr>
        <w:pStyle w:val="Title"/>
        <w:spacing w:before="0" w:after="0" w:line="1800" w:lineRule="exact"/>
        <w:rPr>
          <w:sz w:val="160"/>
          <w:szCs w:val="160"/>
        </w:rPr>
      </w:pPr>
      <w:sdt>
        <w:sdtPr>
          <w:rPr>
            <w:sz w:val="168"/>
            <w:szCs w:val="168"/>
          </w:rPr>
          <w:alias w:val="Title"/>
          <w:tag w:val=""/>
          <w:id w:val="-1986695780"/>
          <w:placeholder>
            <w:docPart w:val="97AF94AD6FB545B6A4A17232B41725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7CA9" w:rsidRPr="00C24189">
            <w:rPr>
              <w:sz w:val="168"/>
              <w:szCs w:val="168"/>
            </w:rPr>
            <w:t>Education Plan</w:t>
          </w:r>
        </w:sdtContent>
      </w:sdt>
    </w:p>
    <w:p w14:paraId="30997617" w14:textId="77777777" w:rsidR="007530CE" w:rsidRPr="0034390A" w:rsidRDefault="007530CE" w:rsidP="007530CE"/>
    <w:p w14:paraId="0A540D6D" w14:textId="77777777" w:rsidR="007530CE" w:rsidRPr="0034390A" w:rsidRDefault="007530CE" w:rsidP="007530CE">
      <w:pPr>
        <w:sectPr w:rsidR="007530CE" w:rsidRPr="0034390A" w:rsidSect="00602C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593C37F" w14:textId="77777777" w:rsidR="00AF0899" w:rsidRPr="0034390A" w:rsidRDefault="00AF0899" w:rsidP="00251FBB">
      <w:pPr>
        <w:pStyle w:val="TOCHeading"/>
        <w:spacing w:after="360"/>
      </w:pPr>
      <w:r w:rsidRPr="0034390A">
        <w:lastRenderedPageBreak/>
        <w:t>Contents</w:t>
      </w:r>
    </w:p>
    <w:p w14:paraId="16A23492" w14:textId="7750268A" w:rsidR="003D087D" w:rsidRDefault="00251FBB">
      <w:pPr>
        <w:pStyle w:val="TOC1"/>
        <w:rPr>
          <w:rFonts w:asciiTheme="minorHAnsi" w:eastAsiaTheme="minorEastAsia" w:hAnsiTheme="minorHAnsi"/>
          <w:b w:val="0"/>
          <w:kern w:val="2"/>
          <w:sz w:val="22"/>
          <w:szCs w:val="22"/>
          <w:u w:val="none"/>
          <w:lang w:eastAsia="en-AU"/>
          <w14:ligatures w14:val="standardContextual"/>
        </w:rPr>
      </w:pPr>
      <w:r w:rsidRPr="008528D1">
        <w:fldChar w:fldCharType="begin"/>
      </w:r>
      <w:r w:rsidRPr="008528D1">
        <w:instrText xml:space="preserve"> TOC \o "2-2" \h \z \t "Heading 1,1,Heading 1 Numbered,1" </w:instrText>
      </w:r>
      <w:r w:rsidRPr="008528D1">
        <w:fldChar w:fldCharType="separate"/>
      </w:r>
      <w:hyperlink w:anchor="_Toc156379992" w:history="1">
        <w:r w:rsidR="003D087D" w:rsidRPr="0089559F">
          <w:rPr>
            <w:rStyle w:val="Hyperlink"/>
          </w:rPr>
          <w:t>Archery Australia Education Plan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_Toc156379992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3</w:t>
        </w:r>
        <w:r w:rsidR="003D087D">
          <w:rPr>
            <w:webHidden/>
          </w:rPr>
          <w:fldChar w:fldCharType="end"/>
        </w:r>
      </w:hyperlink>
    </w:p>
    <w:p w14:paraId="67C77896" w14:textId="03446BFF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3" w:history="1">
        <w:r w:rsidR="003D087D" w:rsidRPr="0089559F">
          <w:rPr>
            <w:rStyle w:val="Hyperlink"/>
          </w:rPr>
          <w:t>Introduction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_Toc156379993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3</w:t>
        </w:r>
        <w:r w:rsidR="003D087D">
          <w:rPr>
            <w:webHidden/>
          </w:rPr>
          <w:fldChar w:fldCharType="end"/>
        </w:r>
      </w:hyperlink>
    </w:p>
    <w:p w14:paraId="6A6A117E" w14:textId="2BE6B847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4" w:history="1">
        <w:r w:rsidR="003D087D" w:rsidRPr="0089559F">
          <w:rPr>
            <w:rStyle w:val="Hyperlink"/>
          </w:rPr>
          <w:t>Anti-Doping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_Toc156379994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3</w:t>
        </w:r>
        <w:r w:rsidR="003D087D">
          <w:rPr>
            <w:webHidden/>
          </w:rPr>
          <w:fldChar w:fldCharType="end"/>
        </w:r>
      </w:hyperlink>
    </w:p>
    <w:p w14:paraId="022E0A69" w14:textId="0D2D7CC6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5" w:history="1">
        <w:r w:rsidR="003D087D" w:rsidRPr="0089559F">
          <w:rPr>
            <w:rStyle w:val="Hyperlink"/>
          </w:rPr>
          <w:t>National Integrity Framework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_Toc156379995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3</w:t>
        </w:r>
        <w:r w:rsidR="003D087D">
          <w:rPr>
            <w:webHidden/>
          </w:rPr>
          <w:fldChar w:fldCharType="end"/>
        </w:r>
      </w:hyperlink>
    </w:p>
    <w:p w14:paraId="3B520662" w14:textId="5A42313C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6" w:history="1">
        <w:r w:rsidR="003D087D" w:rsidRPr="0089559F">
          <w:rPr>
            <w:rStyle w:val="Hyperlink"/>
          </w:rPr>
          <w:t>Commitment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_Toc156379996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4</w:t>
        </w:r>
        <w:r w:rsidR="003D087D">
          <w:rPr>
            <w:webHidden/>
          </w:rPr>
          <w:fldChar w:fldCharType="end"/>
        </w:r>
      </w:hyperlink>
    </w:p>
    <w:p w14:paraId="54CBA5D5" w14:textId="64AA0602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7" w:history="1">
        <w:r w:rsidR="003D087D" w:rsidRPr="0089559F">
          <w:rPr>
            <w:rStyle w:val="Hyperlink"/>
          </w:rPr>
          <w:t>Education Plan Compliance Model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_Toc156379997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4</w:t>
        </w:r>
        <w:r w:rsidR="003D087D">
          <w:rPr>
            <w:webHidden/>
          </w:rPr>
          <w:fldChar w:fldCharType="end"/>
        </w:r>
      </w:hyperlink>
    </w:p>
    <w:p w14:paraId="23A5D11F" w14:textId="40BCB52C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8" w:history="1">
        <w:r w:rsidR="003D087D" w:rsidRPr="0089559F">
          <w:rPr>
            <w:rStyle w:val="Hyperlink"/>
          </w:rPr>
          <w:t>Conclusion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_Toc156379998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4</w:t>
        </w:r>
        <w:r w:rsidR="003D087D">
          <w:rPr>
            <w:webHidden/>
          </w:rPr>
          <w:fldChar w:fldCharType="end"/>
        </w:r>
      </w:hyperlink>
    </w:p>
    <w:p w14:paraId="2B544597" w14:textId="7C64BB91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79999" w:history="1">
        <w:r w:rsidR="003D087D" w:rsidRPr="0089559F">
          <w:rPr>
            <w:rStyle w:val="Hyperlink"/>
            <w:lang w:eastAsia="en-AU"/>
          </w:rPr>
          <w:t>Attachment A(i) – Athlete Required &amp; Recommended Education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_Toc156379999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5</w:t>
        </w:r>
        <w:r w:rsidR="003D087D">
          <w:rPr>
            <w:webHidden/>
          </w:rPr>
          <w:fldChar w:fldCharType="end"/>
        </w:r>
      </w:hyperlink>
    </w:p>
    <w:p w14:paraId="5AFE7597" w14:textId="38EFF661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80000" w:history="1">
        <w:r w:rsidR="003D087D" w:rsidRPr="0089559F">
          <w:rPr>
            <w:rStyle w:val="Hyperlink"/>
            <w:lang w:eastAsia="en-AU"/>
          </w:rPr>
          <w:t>Attachment A(ii) – Coach and Support Personnel Required &amp; Recommended Education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_Toc156380000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6</w:t>
        </w:r>
        <w:r w:rsidR="003D087D">
          <w:rPr>
            <w:webHidden/>
          </w:rPr>
          <w:fldChar w:fldCharType="end"/>
        </w:r>
      </w:hyperlink>
    </w:p>
    <w:p w14:paraId="6EF2037C" w14:textId="409DB41A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80001" w:history="1">
        <w:r w:rsidR="003D087D" w:rsidRPr="0089559F">
          <w:rPr>
            <w:rStyle w:val="Hyperlink"/>
            <w:lang w:eastAsia="en-AU"/>
          </w:rPr>
          <w:t>Attachment A(iii) – Administrator and Volunteer Required &amp; Recommended Education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_Toc156380001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7</w:t>
        </w:r>
        <w:r w:rsidR="003D087D">
          <w:rPr>
            <w:webHidden/>
          </w:rPr>
          <w:fldChar w:fldCharType="end"/>
        </w:r>
      </w:hyperlink>
    </w:p>
    <w:p w14:paraId="557C9FE3" w14:textId="11168DDF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80002" w:history="1">
        <w:r w:rsidR="003D087D" w:rsidRPr="0089559F">
          <w:rPr>
            <w:rStyle w:val="Hyperlink"/>
          </w:rPr>
          <w:t>Attachment B – Archery Australia Delivered Education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_Toc156380002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8</w:t>
        </w:r>
        <w:r w:rsidR="003D087D">
          <w:rPr>
            <w:webHidden/>
          </w:rPr>
          <w:fldChar w:fldCharType="end"/>
        </w:r>
      </w:hyperlink>
    </w:p>
    <w:p w14:paraId="290E9A6A" w14:textId="359777DA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80003" w:history="1">
        <w:r w:rsidR="003D087D" w:rsidRPr="0089559F">
          <w:rPr>
            <w:rStyle w:val="Hyperlink"/>
          </w:rPr>
          <w:t>Attachment C – Archery Australia Targeted Cohort/Event Education Strategy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_Toc156380003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8</w:t>
        </w:r>
        <w:r w:rsidR="003D087D">
          <w:rPr>
            <w:webHidden/>
          </w:rPr>
          <w:fldChar w:fldCharType="end"/>
        </w:r>
      </w:hyperlink>
    </w:p>
    <w:p w14:paraId="30468AE8" w14:textId="00E2C80B" w:rsidR="003D087D" w:rsidRDefault="001310CA">
      <w:pPr>
        <w:pStyle w:val="TOC2"/>
        <w:rPr>
          <w:rFonts w:asciiTheme="minorHAnsi" w:eastAsiaTheme="minorEastAsia" w:hAnsiTheme="minorHAnsi"/>
          <w:b w:val="0"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56380004" w:history="1">
        <w:r w:rsidR="003D087D" w:rsidRPr="0089559F">
          <w:rPr>
            <w:rStyle w:val="Hyperlink"/>
          </w:rPr>
          <w:t>Appendix 1 – eLearning Course Guide</w:t>
        </w:r>
        <w:r w:rsidR="003D087D">
          <w:rPr>
            <w:webHidden/>
          </w:rPr>
          <w:tab/>
        </w:r>
        <w:r w:rsidR="003D087D">
          <w:rPr>
            <w:webHidden/>
          </w:rPr>
          <w:fldChar w:fldCharType="begin"/>
        </w:r>
        <w:r w:rsidR="003D087D">
          <w:rPr>
            <w:webHidden/>
          </w:rPr>
          <w:instrText xml:space="preserve"> PAGEREF _Toc156380004 \h </w:instrText>
        </w:r>
        <w:r w:rsidR="003D087D">
          <w:rPr>
            <w:webHidden/>
          </w:rPr>
        </w:r>
        <w:r w:rsidR="003D087D">
          <w:rPr>
            <w:webHidden/>
          </w:rPr>
          <w:fldChar w:fldCharType="separate"/>
        </w:r>
        <w:r w:rsidR="003D087D">
          <w:rPr>
            <w:webHidden/>
          </w:rPr>
          <w:t>9</w:t>
        </w:r>
        <w:r w:rsidR="003D087D">
          <w:rPr>
            <w:webHidden/>
          </w:rPr>
          <w:fldChar w:fldCharType="end"/>
        </w:r>
      </w:hyperlink>
    </w:p>
    <w:p w14:paraId="60267726" w14:textId="1D4BBB2D" w:rsidR="00AF0899" w:rsidRPr="008528D1" w:rsidRDefault="00251FBB" w:rsidP="00AF0899">
      <w:r w:rsidRPr="008528D1">
        <w:rPr>
          <w:rFonts w:asciiTheme="majorHAnsi" w:hAnsiTheme="majorHAnsi"/>
          <w:b/>
          <w:noProof/>
          <w:color w:val="auto"/>
          <w:sz w:val="24"/>
          <w:u w:val="single" w:color="A6A6A6" w:themeColor="background1" w:themeShade="A6"/>
        </w:rPr>
        <w:fldChar w:fldCharType="end"/>
      </w:r>
    </w:p>
    <w:p w14:paraId="3EB5D555" w14:textId="77777777" w:rsidR="00251FBB" w:rsidRPr="008528D1" w:rsidRDefault="00251FBB" w:rsidP="00AF0899"/>
    <w:p w14:paraId="60C5F744" w14:textId="77777777" w:rsidR="00542F9F" w:rsidRPr="008528D1" w:rsidRDefault="00542F9F" w:rsidP="00AF0899"/>
    <w:p w14:paraId="25ABE04B" w14:textId="77777777" w:rsidR="00542F9F" w:rsidRPr="008528D1" w:rsidRDefault="00542F9F" w:rsidP="00AF0899"/>
    <w:p w14:paraId="1C70F0FB" w14:textId="68487833" w:rsidR="00542F9F" w:rsidRPr="008528D1" w:rsidRDefault="00542F9F" w:rsidP="00AF0899"/>
    <w:p w14:paraId="33D987B4" w14:textId="77777777" w:rsidR="00542F9F" w:rsidRPr="008528D1" w:rsidRDefault="00542F9F" w:rsidP="00AF0899"/>
    <w:p w14:paraId="3B37D8E9" w14:textId="77777777" w:rsidR="00542F9F" w:rsidRPr="008528D1" w:rsidRDefault="00542F9F" w:rsidP="00AF0899"/>
    <w:p w14:paraId="68893849" w14:textId="77777777" w:rsidR="00542F9F" w:rsidRPr="008528D1" w:rsidRDefault="00542F9F" w:rsidP="00AF0899"/>
    <w:p w14:paraId="734139F5" w14:textId="77777777" w:rsidR="00542F9F" w:rsidRPr="008528D1" w:rsidRDefault="00542F9F" w:rsidP="00AF0899"/>
    <w:p w14:paraId="28596C5C" w14:textId="77777777" w:rsidR="00542F9F" w:rsidRPr="008528D1" w:rsidRDefault="00542F9F" w:rsidP="00AF0899"/>
    <w:p w14:paraId="099EBEBF" w14:textId="77777777" w:rsidR="00542F9F" w:rsidRPr="008528D1" w:rsidRDefault="00542F9F" w:rsidP="00AF0899"/>
    <w:p w14:paraId="2A085724" w14:textId="77777777" w:rsidR="00542F9F" w:rsidRPr="008528D1" w:rsidRDefault="00542F9F" w:rsidP="00AF0899"/>
    <w:p w14:paraId="1D03CAEF" w14:textId="77777777" w:rsidR="00542F9F" w:rsidRPr="008528D1" w:rsidRDefault="00542F9F" w:rsidP="00AF0899"/>
    <w:p w14:paraId="358CF7E9" w14:textId="77777777" w:rsidR="00542F9F" w:rsidRPr="008528D1" w:rsidRDefault="00542F9F" w:rsidP="00AF0899"/>
    <w:p w14:paraId="7C0F6B40" w14:textId="77777777" w:rsidR="00542F9F" w:rsidRPr="008528D1" w:rsidRDefault="00542F9F" w:rsidP="00AF0899"/>
    <w:p w14:paraId="76926CA2" w14:textId="77777777" w:rsidR="00542F9F" w:rsidRPr="008528D1" w:rsidRDefault="00542F9F" w:rsidP="00AF0899"/>
    <w:p w14:paraId="6A5E82C0" w14:textId="77777777" w:rsidR="00542F9F" w:rsidRPr="008528D1" w:rsidRDefault="00542F9F" w:rsidP="00AF0899"/>
    <w:p w14:paraId="7526012C" w14:textId="77777777" w:rsidR="00542F9F" w:rsidRPr="008528D1" w:rsidRDefault="00542F9F" w:rsidP="00AF0899"/>
    <w:p w14:paraId="45A83C94" w14:textId="53D661DD" w:rsidR="00542F9F" w:rsidRPr="008528D1" w:rsidRDefault="00C32375" w:rsidP="00542F9F">
      <w:pPr>
        <w:pStyle w:val="Heading1"/>
      </w:pPr>
      <w:bookmarkStart w:id="0" w:name="_Toc51066346"/>
      <w:bookmarkStart w:id="1" w:name="_Toc156379992"/>
      <w:r>
        <w:lastRenderedPageBreak/>
        <w:t>Archery Australia</w:t>
      </w:r>
      <w:r w:rsidR="000C06B4">
        <w:t xml:space="preserve"> </w:t>
      </w:r>
      <w:r w:rsidR="00542F9F">
        <w:t>Education Plan</w:t>
      </w:r>
      <w:bookmarkEnd w:id="0"/>
      <w:bookmarkEnd w:id="1"/>
    </w:p>
    <w:p w14:paraId="6228E0CA" w14:textId="77777777" w:rsidR="00542F9F" w:rsidRPr="008528D1" w:rsidRDefault="00542F9F" w:rsidP="00542F9F">
      <w:pPr>
        <w:pStyle w:val="Heading2"/>
      </w:pPr>
      <w:bookmarkStart w:id="2" w:name="_Toc51066347"/>
      <w:bookmarkStart w:id="3" w:name="_Toc156379993"/>
      <w:r w:rsidRPr="008528D1">
        <w:t>Introduction</w:t>
      </w:r>
      <w:bookmarkEnd w:id="2"/>
      <w:bookmarkEnd w:id="3"/>
    </w:p>
    <w:p w14:paraId="55449C38" w14:textId="6CC3360C" w:rsidR="006A1783" w:rsidRPr="008528D1" w:rsidRDefault="00542F9F" w:rsidP="00C24189">
      <w:r>
        <w:t xml:space="preserve">Education is key to protecting the </w:t>
      </w:r>
      <w:r w:rsidR="008D5DF9">
        <w:t xml:space="preserve">integrity of Australian sport. </w:t>
      </w:r>
      <w:r w:rsidR="006A1783">
        <w:t>Sport Integrity Australia (SIA)</w:t>
      </w:r>
      <w:r w:rsidR="0B7803FA">
        <w:t xml:space="preserve"> and </w:t>
      </w:r>
      <w:r w:rsidR="00C32375">
        <w:t>Archery Australia</w:t>
      </w:r>
      <w:r w:rsidR="0B7803FA">
        <w:t xml:space="preserve"> are</w:t>
      </w:r>
      <w:r w:rsidR="006A1783">
        <w:t xml:space="preserve"> committed to working </w:t>
      </w:r>
      <w:r w:rsidR="0858D74C">
        <w:t>together</w:t>
      </w:r>
      <w:r w:rsidR="006A1783">
        <w:t xml:space="preserve"> </w:t>
      </w:r>
      <w:r w:rsidR="09B8BBA7">
        <w:t>to mitigate</w:t>
      </w:r>
      <w:r w:rsidR="006A1783">
        <w:t xml:space="preserve"> and manage integrity threats to provide a safe</w:t>
      </w:r>
      <w:r w:rsidR="006F78D2">
        <w:t xml:space="preserve"> and</w:t>
      </w:r>
      <w:r w:rsidR="006A1783">
        <w:t xml:space="preserve"> fair</w:t>
      </w:r>
      <w:r w:rsidR="238F5983">
        <w:t xml:space="preserve"> </w:t>
      </w:r>
      <w:r w:rsidR="006A1783">
        <w:t xml:space="preserve">environment </w:t>
      </w:r>
      <w:r w:rsidR="003F1BD8">
        <w:t>for participants</w:t>
      </w:r>
      <w:r w:rsidR="006A1783">
        <w:t xml:space="preserve"> </w:t>
      </w:r>
      <w:r w:rsidR="00EA6671">
        <w:t xml:space="preserve">at </w:t>
      </w:r>
      <w:r w:rsidR="24DE4C8F">
        <w:t>all</w:t>
      </w:r>
      <w:r w:rsidR="006A1783">
        <w:t xml:space="preserve"> levels</w:t>
      </w:r>
      <w:r w:rsidR="00EA6671">
        <w:t xml:space="preserve"> of sport</w:t>
      </w:r>
      <w:r w:rsidR="006A1783">
        <w:t xml:space="preserve">. </w:t>
      </w:r>
    </w:p>
    <w:p w14:paraId="4429ED54" w14:textId="61BC6788" w:rsidR="003854DA" w:rsidRPr="008528D1" w:rsidRDefault="468EDEDA" w:rsidP="00C24189">
      <w:r>
        <w:t>T</w:t>
      </w:r>
      <w:r w:rsidR="001A7CA9">
        <w:t>his</w:t>
      </w:r>
      <w:r w:rsidR="00542F9F">
        <w:t xml:space="preserve"> Education Plan </w:t>
      </w:r>
      <w:r w:rsidR="00C00767">
        <w:t xml:space="preserve">has been developed in partnership with </w:t>
      </w:r>
      <w:r w:rsidR="00197D75">
        <w:t>SIA</w:t>
      </w:r>
      <w:r w:rsidR="00C00767">
        <w:t xml:space="preserve">, who will support this plan through the provision of education resources and interventions as </w:t>
      </w:r>
      <w:r w:rsidR="00757110">
        <w:t>and where possible</w:t>
      </w:r>
      <w:r w:rsidR="00C00767">
        <w:t xml:space="preserve">. It </w:t>
      </w:r>
      <w:r w:rsidR="00542F9F">
        <w:t xml:space="preserve">outlines the </w:t>
      </w:r>
      <w:r w:rsidR="00542F9F" w:rsidRPr="489F70A9">
        <w:rPr>
          <w:u w:val="single"/>
        </w:rPr>
        <w:t>required</w:t>
      </w:r>
      <w:r w:rsidR="00542F9F">
        <w:t xml:space="preserve"> and </w:t>
      </w:r>
      <w:r w:rsidR="00542F9F" w:rsidRPr="489F70A9">
        <w:rPr>
          <w:u w:val="single"/>
        </w:rPr>
        <w:t>recommended</w:t>
      </w:r>
      <w:r w:rsidR="00542F9F">
        <w:t xml:space="preserve"> education interventions for all members of </w:t>
      </w:r>
      <w:r w:rsidR="00C32375">
        <w:t>Archery Australia</w:t>
      </w:r>
      <w:r w:rsidR="00C00767">
        <w:t xml:space="preserve"> </w:t>
      </w:r>
      <w:r w:rsidR="00991816">
        <w:t xml:space="preserve">to </w:t>
      </w:r>
      <w:r w:rsidR="00F35DC5">
        <w:t xml:space="preserve">facilitate </w:t>
      </w:r>
      <w:r w:rsidR="00991816">
        <w:t>compliance with the National Integrity Framework</w:t>
      </w:r>
      <w:r w:rsidR="009E3644">
        <w:t xml:space="preserve"> </w:t>
      </w:r>
      <w:r w:rsidR="008303C5">
        <w:t xml:space="preserve">policies, </w:t>
      </w:r>
      <w:r w:rsidR="00C32375">
        <w:t>Archery Australia</w:t>
      </w:r>
      <w:r w:rsidR="008303C5">
        <w:t xml:space="preserve"> </w:t>
      </w:r>
      <w:r w:rsidR="009E3644">
        <w:t xml:space="preserve">Anti-Doping Policy and the World Anti-Doping Code International Standard for Education (ISE). </w:t>
      </w:r>
      <w:r w:rsidR="00542F9F">
        <w:t xml:space="preserve"> </w:t>
      </w:r>
    </w:p>
    <w:p w14:paraId="3BDD4096" w14:textId="77777777" w:rsidR="009E3644" w:rsidRPr="008528D1" w:rsidRDefault="009E3644" w:rsidP="00BF5528">
      <w:pPr>
        <w:pStyle w:val="Heading2"/>
      </w:pPr>
      <w:bookmarkStart w:id="4" w:name="_Toc156379994"/>
      <w:r w:rsidRPr="008528D1">
        <w:t>Anti-Doping</w:t>
      </w:r>
      <w:bookmarkEnd w:id="4"/>
    </w:p>
    <w:p w14:paraId="32039D53" w14:textId="6C0F3301" w:rsidR="009E3644" w:rsidRPr="008528D1" w:rsidRDefault="009E3644" w:rsidP="00C24189">
      <w:pPr>
        <w:rPr>
          <w:rFonts w:ascii="Arial" w:eastAsia="Arial" w:hAnsi="Arial" w:cs="Arial"/>
        </w:rPr>
      </w:pPr>
      <w:r w:rsidRPr="3C23E6E0">
        <w:rPr>
          <w:rFonts w:ascii="Arial" w:eastAsia="Arial" w:hAnsi="Arial" w:cs="Arial"/>
        </w:rPr>
        <w:t>Under the ISE, Sport Integrity Australia is required to ensure specific cohorts receive anti-doping education - either via online or face</w:t>
      </w:r>
      <w:r w:rsidR="003B7E9D" w:rsidRPr="3C23E6E0">
        <w:rPr>
          <w:rFonts w:ascii="Arial" w:eastAsia="Arial" w:hAnsi="Arial" w:cs="Arial"/>
        </w:rPr>
        <w:t>-</w:t>
      </w:r>
      <w:r w:rsidRPr="3C23E6E0">
        <w:rPr>
          <w:rFonts w:ascii="Arial" w:eastAsia="Arial" w:hAnsi="Arial" w:cs="Arial"/>
        </w:rPr>
        <w:t>to</w:t>
      </w:r>
      <w:r w:rsidR="003B7E9D" w:rsidRPr="3C23E6E0">
        <w:rPr>
          <w:rFonts w:ascii="Arial" w:eastAsia="Arial" w:hAnsi="Arial" w:cs="Arial"/>
        </w:rPr>
        <w:t>-</w:t>
      </w:r>
      <w:r w:rsidRPr="3C23E6E0">
        <w:rPr>
          <w:rFonts w:ascii="Arial" w:eastAsia="Arial" w:hAnsi="Arial" w:cs="Arial"/>
        </w:rPr>
        <w:t xml:space="preserve">face education. A key </w:t>
      </w:r>
      <w:r w:rsidR="287FBDA0" w:rsidRPr="3C23E6E0">
        <w:rPr>
          <w:rFonts w:ascii="Arial" w:eastAsia="Arial" w:hAnsi="Arial" w:cs="Arial"/>
        </w:rPr>
        <w:t>principle</w:t>
      </w:r>
      <w:r w:rsidRPr="3C23E6E0">
        <w:rPr>
          <w:rFonts w:ascii="Arial" w:eastAsia="Arial" w:hAnsi="Arial" w:cs="Arial"/>
        </w:rPr>
        <w:t xml:space="preserve"> of the ISE is that athletes should receive education </w:t>
      </w:r>
      <w:r w:rsidRPr="3C23E6E0">
        <w:rPr>
          <w:rFonts w:ascii="Arial" w:eastAsia="Arial" w:hAnsi="Arial" w:cs="Arial"/>
          <w:u w:val="single"/>
        </w:rPr>
        <w:t>prior</w:t>
      </w:r>
      <w:r w:rsidRPr="3C23E6E0">
        <w:rPr>
          <w:rFonts w:ascii="Arial" w:eastAsia="Arial" w:hAnsi="Arial" w:cs="Arial"/>
        </w:rPr>
        <w:t xml:space="preserve"> to being tested.  </w:t>
      </w:r>
    </w:p>
    <w:p w14:paraId="4FB74308" w14:textId="77777777" w:rsidR="009E3644" w:rsidRPr="008528D1" w:rsidRDefault="009E3644" w:rsidP="00C24189">
      <w:r w:rsidRPr="008528D1">
        <w:t xml:space="preserve">To satisfy these requirements, the following cohorts are </w:t>
      </w:r>
      <w:r w:rsidRPr="008528D1">
        <w:rPr>
          <w:u w:val="single"/>
        </w:rPr>
        <w:t>required</w:t>
      </w:r>
      <w:r w:rsidRPr="008528D1">
        <w:t xml:space="preserve"> to receive anti-doping education:</w:t>
      </w:r>
    </w:p>
    <w:p w14:paraId="5B8C1288" w14:textId="77777777" w:rsidR="00C97816" w:rsidRPr="008528D1" w:rsidRDefault="00C97816" w:rsidP="00C24189">
      <w:pPr>
        <w:pStyle w:val="ListParagraph"/>
        <w:numPr>
          <w:ilvl w:val="0"/>
          <w:numId w:val="35"/>
        </w:numPr>
      </w:pPr>
      <w:r w:rsidRPr="008528D1">
        <w:t xml:space="preserve">Any athletes included in Registered, National or Domestic Testing </w:t>
      </w:r>
      <w:proofErr w:type="gramStart"/>
      <w:r w:rsidRPr="008528D1">
        <w:t>Pools;</w:t>
      </w:r>
      <w:proofErr w:type="gramEnd"/>
    </w:p>
    <w:p w14:paraId="27AFC612" w14:textId="56D5AAE7" w:rsidR="00C97816" w:rsidRPr="008528D1" w:rsidRDefault="00C97816" w:rsidP="00C24189">
      <w:pPr>
        <w:pStyle w:val="ListParagraph"/>
        <w:numPr>
          <w:ilvl w:val="0"/>
          <w:numId w:val="35"/>
        </w:numPr>
      </w:pPr>
      <w:r w:rsidRPr="008528D1">
        <w:t xml:space="preserve">Any athletes and support personnel* competing or involved in International or </w:t>
      </w:r>
      <w:r w:rsidR="3724FD2E" w:rsidRPr="008528D1">
        <w:t xml:space="preserve">Declared </w:t>
      </w:r>
      <w:r w:rsidRPr="008528D1">
        <w:t xml:space="preserve">events, championships or </w:t>
      </w:r>
      <w:proofErr w:type="gramStart"/>
      <w:r w:rsidRPr="008528D1">
        <w:t>competitions;</w:t>
      </w:r>
      <w:proofErr w:type="gramEnd"/>
    </w:p>
    <w:p w14:paraId="1D4E7223" w14:textId="3ACF9D18" w:rsidR="00C97816" w:rsidRPr="008528D1" w:rsidRDefault="00C97816" w:rsidP="00C24189">
      <w:pPr>
        <w:pStyle w:val="ListParagraph"/>
        <w:numPr>
          <w:ilvl w:val="0"/>
          <w:numId w:val="35"/>
        </w:numPr>
      </w:pPr>
      <w:r w:rsidRPr="008528D1">
        <w:t xml:space="preserve">Any athletes and support personnel* competing or involved in leagues subject to User Pay </w:t>
      </w:r>
      <w:proofErr w:type="gramStart"/>
      <w:r w:rsidRPr="008528D1">
        <w:t>testing</w:t>
      </w:r>
      <w:r w:rsidR="00F86133" w:rsidRPr="008528D1">
        <w:t>;</w:t>
      </w:r>
      <w:proofErr w:type="gramEnd"/>
    </w:p>
    <w:p w14:paraId="657D7B22" w14:textId="0FE4B942" w:rsidR="00C97816" w:rsidRPr="008528D1" w:rsidRDefault="00C97816" w:rsidP="00C24189">
      <w:pPr>
        <w:pStyle w:val="ListParagraph"/>
        <w:numPr>
          <w:ilvl w:val="0"/>
          <w:numId w:val="35"/>
        </w:numPr>
      </w:pPr>
      <w:r w:rsidRPr="008528D1">
        <w:t xml:space="preserve">Any athletes and support personnel* returning from an </w:t>
      </w:r>
      <w:r w:rsidR="00312909" w:rsidRPr="008528D1">
        <w:t>A</w:t>
      </w:r>
      <w:r w:rsidRPr="008528D1">
        <w:t>nti-</w:t>
      </w:r>
      <w:r w:rsidR="00312909" w:rsidRPr="008528D1">
        <w:t>D</w:t>
      </w:r>
      <w:r w:rsidRPr="008528D1">
        <w:t xml:space="preserve">oping </w:t>
      </w:r>
      <w:r w:rsidR="00312909" w:rsidRPr="008528D1">
        <w:t>R</w:t>
      </w:r>
      <w:r w:rsidRPr="008528D1">
        <w:t xml:space="preserve">ule </w:t>
      </w:r>
      <w:r w:rsidR="00312909" w:rsidRPr="008528D1">
        <w:t>V</w:t>
      </w:r>
      <w:r w:rsidRPr="008528D1">
        <w:t>iolation sanction</w:t>
      </w:r>
      <w:r w:rsidR="00312909" w:rsidRPr="008528D1">
        <w:t>.</w:t>
      </w:r>
    </w:p>
    <w:p w14:paraId="08F49641" w14:textId="14A01C84" w:rsidR="00A82378" w:rsidRPr="008528D1" w:rsidRDefault="00A82378" w:rsidP="00705AC1">
      <w:pPr>
        <w:rPr>
          <w:rFonts w:ascii="Arial" w:eastAsia="Arial" w:hAnsi="Arial" w:cs="Arial"/>
        </w:rPr>
      </w:pPr>
      <w:r w:rsidRPr="3C23E6E0">
        <w:rPr>
          <w:rFonts w:ascii="Arial" w:eastAsia="Arial" w:hAnsi="Arial" w:cs="Arial"/>
        </w:rPr>
        <w:t>The education requirements of cohorts outside of these categories are tailored to</w:t>
      </w:r>
      <w:r w:rsidR="05AD8FDD" w:rsidRPr="3C23E6E0">
        <w:rPr>
          <w:rFonts w:ascii="Arial" w:eastAsia="Arial" w:hAnsi="Arial" w:cs="Arial"/>
        </w:rPr>
        <w:t xml:space="preserve"> the unique environment of </w:t>
      </w:r>
      <w:r w:rsidR="00C32375">
        <w:rPr>
          <w:rFonts w:ascii="Arial" w:eastAsia="Arial" w:hAnsi="Arial" w:cs="Arial"/>
        </w:rPr>
        <w:t xml:space="preserve">Archery </w:t>
      </w:r>
      <w:proofErr w:type="gramStart"/>
      <w:r w:rsidR="00C32375">
        <w:rPr>
          <w:rFonts w:ascii="Arial" w:eastAsia="Arial" w:hAnsi="Arial" w:cs="Arial"/>
        </w:rPr>
        <w:t>Australia</w:t>
      </w:r>
      <w:r w:rsidRPr="3C23E6E0">
        <w:rPr>
          <w:rFonts w:ascii="Arial" w:eastAsia="Arial" w:hAnsi="Arial" w:cs="Arial"/>
        </w:rPr>
        <w:t xml:space="preserve"> ,</w:t>
      </w:r>
      <w:proofErr w:type="gramEnd"/>
      <w:r w:rsidRPr="3C23E6E0">
        <w:rPr>
          <w:rFonts w:ascii="Arial" w:eastAsia="Arial" w:hAnsi="Arial" w:cs="Arial"/>
        </w:rPr>
        <w:t xml:space="preserve"> which is outlined in the following attachments</w:t>
      </w:r>
      <w:r w:rsidR="141B2ADF" w:rsidRPr="3C23E6E0">
        <w:rPr>
          <w:rFonts w:ascii="Arial" w:eastAsia="Arial" w:hAnsi="Arial" w:cs="Arial"/>
        </w:rPr>
        <w:t>:</w:t>
      </w:r>
    </w:p>
    <w:p w14:paraId="05DAA228" w14:textId="147F4243" w:rsidR="00C00767" w:rsidRPr="008528D1" w:rsidRDefault="00C00767" w:rsidP="598228DC">
      <w:pPr>
        <w:rPr>
          <w:rFonts w:asciiTheme="majorHAnsi" w:hAnsiTheme="majorHAnsi" w:cstheme="majorBidi"/>
        </w:rPr>
      </w:pPr>
      <w:r w:rsidRPr="3C23E6E0">
        <w:rPr>
          <w:rFonts w:asciiTheme="majorHAnsi" w:hAnsiTheme="majorHAnsi" w:cstheme="majorBidi"/>
          <w:b/>
          <w:bCs/>
        </w:rPr>
        <w:t>Attachment A</w:t>
      </w:r>
      <w:r w:rsidR="008303A8" w:rsidRPr="3C23E6E0">
        <w:rPr>
          <w:rFonts w:asciiTheme="majorHAnsi" w:hAnsiTheme="majorHAnsi" w:cstheme="majorBidi"/>
          <w:b/>
          <w:bCs/>
        </w:rPr>
        <w:t xml:space="preserve"> </w:t>
      </w:r>
      <w:r w:rsidRPr="3C23E6E0">
        <w:rPr>
          <w:rFonts w:asciiTheme="majorHAnsi" w:hAnsiTheme="majorHAnsi" w:cstheme="majorBidi"/>
          <w:b/>
          <w:bCs/>
        </w:rPr>
        <w:t xml:space="preserve">- Required and Recommended Education </w:t>
      </w:r>
      <w:r w:rsidR="00BC0F50" w:rsidRPr="3C23E6E0">
        <w:rPr>
          <w:rFonts w:asciiTheme="majorHAnsi" w:hAnsiTheme="majorHAnsi" w:cstheme="majorBidi"/>
          <w:b/>
          <w:bCs/>
        </w:rPr>
        <w:t>–</w:t>
      </w:r>
      <w:r w:rsidRPr="3C23E6E0">
        <w:rPr>
          <w:rFonts w:asciiTheme="majorHAnsi" w:hAnsiTheme="majorHAnsi" w:cstheme="majorBidi"/>
        </w:rPr>
        <w:t xml:space="preserve"> Outlines</w:t>
      </w:r>
      <w:r w:rsidR="00BC0F50" w:rsidRPr="3C23E6E0">
        <w:rPr>
          <w:rFonts w:asciiTheme="majorHAnsi" w:hAnsiTheme="majorHAnsi" w:cstheme="majorBidi"/>
        </w:rPr>
        <w:t xml:space="preserve"> </w:t>
      </w:r>
      <w:r w:rsidRPr="3C23E6E0">
        <w:rPr>
          <w:rFonts w:asciiTheme="majorHAnsi" w:hAnsiTheme="majorHAnsi" w:cstheme="majorBidi"/>
        </w:rPr>
        <w:t xml:space="preserve">the anti-doping education requirements and recommendations for </w:t>
      </w:r>
      <w:r w:rsidR="00C32375">
        <w:rPr>
          <w:rFonts w:asciiTheme="majorHAnsi" w:hAnsiTheme="majorHAnsi" w:cstheme="majorBidi"/>
        </w:rPr>
        <w:t>Archery Australia</w:t>
      </w:r>
      <w:r>
        <w:t xml:space="preserve"> </w:t>
      </w:r>
      <w:r w:rsidRPr="3C23E6E0">
        <w:rPr>
          <w:rFonts w:asciiTheme="majorHAnsi" w:hAnsiTheme="majorHAnsi" w:cstheme="majorBidi"/>
        </w:rPr>
        <w:t>members</w:t>
      </w:r>
      <w:r w:rsidR="00C97816" w:rsidRPr="3C23E6E0">
        <w:rPr>
          <w:rFonts w:asciiTheme="majorHAnsi" w:hAnsiTheme="majorHAnsi" w:cstheme="majorBidi"/>
        </w:rPr>
        <w:t>, categorised by membership type and competition level.</w:t>
      </w:r>
    </w:p>
    <w:p w14:paraId="27F14374" w14:textId="3B57D487" w:rsidR="0059315F" w:rsidRPr="008528D1" w:rsidRDefault="0059315F" w:rsidP="00705AC1">
      <w:r w:rsidRPr="3C23E6E0">
        <w:rPr>
          <w:b/>
          <w:bCs/>
        </w:rPr>
        <w:t xml:space="preserve">Attachment B - </w:t>
      </w:r>
      <w:r w:rsidR="00C32375">
        <w:rPr>
          <w:b/>
          <w:bCs/>
        </w:rPr>
        <w:t>Archery Australia</w:t>
      </w:r>
      <w:r w:rsidRPr="3C23E6E0">
        <w:rPr>
          <w:b/>
          <w:bCs/>
        </w:rPr>
        <w:t xml:space="preserve"> </w:t>
      </w:r>
      <w:r w:rsidRPr="3C23E6E0">
        <w:rPr>
          <w:b/>
          <w:bCs/>
          <w:color w:val="auto"/>
        </w:rPr>
        <w:t xml:space="preserve">Delivered Education </w:t>
      </w:r>
      <w:r w:rsidR="00BC0F50" w:rsidRPr="3C23E6E0">
        <w:rPr>
          <w:b/>
          <w:bCs/>
          <w:color w:val="auto"/>
        </w:rPr>
        <w:t>–</w:t>
      </w:r>
      <w:r w:rsidRPr="3C23E6E0">
        <w:rPr>
          <w:b/>
          <w:bCs/>
          <w:color w:val="auto"/>
        </w:rPr>
        <w:t xml:space="preserve"> </w:t>
      </w:r>
      <w:r w:rsidR="00705AC1">
        <w:t>A</w:t>
      </w:r>
      <w:r>
        <w:t>llows</w:t>
      </w:r>
      <w:r w:rsidR="00BC0F50">
        <w:t xml:space="preserve"> </w:t>
      </w:r>
      <w:r>
        <w:t xml:space="preserve">for additional </w:t>
      </w:r>
      <w:r w:rsidR="00C32375">
        <w:t>Archery Australia</w:t>
      </w:r>
      <w:r>
        <w:t xml:space="preserve"> specific requirements not listed in Attachment A to be included</w:t>
      </w:r>
      <w:r w:rsidR="736D9D77">
        <w:t>, if desired</w:t>
      </w:r>
      <w:r w:rsidR="53D45969">
        <w:t>.</w:t>
      </w:r>
    </w:p>
    <w:p w14:paraId="6DB56EB6" w14:textId="77E70753" w:rsidR="0059315F" w:rsidRPr="008528D1" w:rsidRDefault="0059315F" w:rsidP="00705AC1">
      <w:pPr>
        <w:rPr>
          <w:rStyle w:val="ui-provider"/>
        </w:rPr>
      </w:pPr>
      <w:r w:rsidRPr="489F70A9">
        <w:rPr>
          <w:rStyle w:val="Strong"/>
        </w:rPr>
        <w:t xml:space="preserve">Attachment C – </w:t>
      </w:r>
      <w:r w:rsidR="00C32375">
        <w:rPr>
          <w:rStyle w:val="Strong"/>
        </w:rPr>
        <w:t>Archery Australia</w:t>
      </w:r>
      <w:r w:rsidRPr="489F70A9">
        <w:rPr>
          <w:rStyle w:val="Strong"/>
        </w:rPr>
        <w:t xml:space="preserve"> Targeted Cohort/Event Education Strategy</w:t>
      </w:r>
      <w:r w:rsidRPr="489F70A9">
        <w:rPr>
          <w:rStyle w:val="ui-provider"/>
        </w:rPr>
        <w:t xml:space="preserve"> – </w:t>
      </w:r>
      <w:r w:rsidR="00705AC1" w:rsidRPr="489F70A9">
        <w:rPr>
          <w:rStyle w:val="ui-provider"/>
        </w:rPr>
        <w:t>O</w:t>
      </w:r>
      <w:r w:rsidRPr="489F70A9">
        <w:rPr>
          <w:rStyle w:val="ui-provider"/>
        </w:rPr>
        <w:t xml:space="preserve">utlines the targeted and </w:t>
      </w:r>
      <w:hyperlink r:id="rId17">
        <w:r w:rsidR="00CA4651" w:rsidRPr="489F70A9">
          <w:rPr>
            <w:rStyle w:val="Hyperlink"/>
          </w:rPr>
          <w:t>Declared Events</w:t>
        </w:r>
      </w:hyperlink>
      <w:r w:rsidR="00CA4651" w:rsidRPr="489F70A9">
        <w:rPr>
          <w:rStyle w:val="ui-provider"/>
        </w:rPr>
        <w:t xml:space="preserve"> </w:t>
      </w:r>
      <w:r w:rsidRPr="489F70A9">
        <w:rPr>
          <w:rStyle w:val="ui-provider"/>
        </w:rPr>
        <w:t>for the current calendar year and captures the planned and/or agreed anti-doping education.</w:t>
      </w:r>
    </w:p>
    <w:p w14:paraId="23944264" w14:textId="77777777" w:rsidR="00091919" w:rsidRPr="008528D1" w:rsidRDefault="00091919" w:rsidP="489F70A9">
      <w:pPr>
        <w:spacing w:before="0" w:after="100" w:afterAutospacing="1" w:line="140" w:lineRule="atLeast"/>
        <w:rPr>
          <w:rFonts w:eastAsia="Arial"/>
          <w:i/>
          <w:iCs/>
          <w:sz w:val="14"/>
          <w:szCs w:val="14"/>
        </w:rPr>
      </w:pPr>
      <w:r w:rsidRPr="489F70A9">
        <w:rPr>
          <w:sz w:val="14"/>
          <w:szCs w:val="14"/>
        </w:rPr>
        <w:t>*</w:t>
      </w:r>
      <w:r w:rsidRPr="489F70A9">
        <w:rPr>
          <w:rFonts w:ascii="Arial" w:eastAsia="Arial" w:hAnsi="Arial" w:cs="Arial"/>
          <w:sz w:val="14"/>
          <w:szCs w:val="14"/>
        </w:rPr>
        <w:t>Support Personnel includes any coach, trainer, manager, agent, team staff, official, medical, paramedical personnel, parent or any </w:t>
      </w:r>
      <w:r w:rsidRPr="489F70A9">
        <w:rPr>
          <w:rFonts w:eastAsia="Arial"/>
          <w:sz w:val="14"/>
          <w:szCs w:val="14"/>
        </w:rPr>
        <w:t>Other Person</w:t>
      </w:r>
      <w:r w:rsidRPr="489F70A9">
        <w:rPr>
          <w:rFonts w:ascii="Arial" w:eastAsia="Arial" w:hAnsi="Arial" w:cs="Arial"/>
          <w:sz w:val="14"/>
          <w:szCs w:val="14"/>
        </w:rPr>
        <w:t> working with, treating or assisting an </w:t>
      </w:r>
      <w:r w:rsidRPr="489F70A9">
        <w:rPr>
          <w:rFonts w:eastAsia="Arial"/>
          <w:sz w:val="14"/>
          <w:szCs w:val="14"/>
        </w:rPr>
        <w:t>Athlete</w:t>
      </w:r>
      <w:r w:rsidRPr="489F70A9">
        <w:rPr>
          <w:rFonts w:ascii="Arial" w:eastAsia="Arial" w:hAnsi="Arial" w:cs="Arial"/>
          <w:sz w:val="14"/>
          <w:szCs w:val="14"/>
        </w:rPr>
        <w:t> participating in or preparing for sports </w:t>
      </w:r>
      <w:r w:rsidRPr="489F70A9">
        <w:rPr>
          <w:rFonts w:eastAsia="Arial"/>
          <w:sz w:val="14"/>
          <w:szCs w:val="14"/>
        </w:rPr>
        <w:t>Competition. See articles 1.3.1.1 and 1.3.1.2 of anti-doping policy for further information.</w:t>
      </w:r>
      <w:r w:rsidRPr="489F70A9">
        <w:rPr>
          <w:rFonts w:eastAsia="Arial"/>
          <w:i/>
          <w:iCs/>
          <w:sz w:val="14"/>
          <w:szCs w:val="14"/>
        </w:rPr>
        <w:t xml:space="preserve">  </w:t>
      </w:r>
    </w:p>
    <w:p w14:paraId="3F60B1CD" w14:textId="5C067CDF" w:rsidR="003F1BD8" w:rsidRPr="008528D1" w:rsidRDefault="003F1BD8" w:rsidP="003F1BD8">
      <w:pPr>
        <w:pStyle w:val="Heading2"/>
      </w:pPr>
      <w:bookmarkStart w:id="5" w:name="_Toc156379995"/>
      <w:r>
        <w:t>National Integrity Framework</w:t>
      </w:r>
      <w:bookmarkEnd w:id="5"/>
    </w:p>
    <w:p w14:paraId="7B91E4B4" w14:textId="28ACD69E" w:rsidR="003F1BD8" w:rsidRPr="008528D1" w:rsidRDefault="003F1BD8" w:rsidP="003F1BD8">
      <w:r>
        <w:t xml:space="preserve">The topics outlined in this Education Plan provide a structured approach to educating members and key stakeholders about </w:t>
      </w:r>
      <w:r w:rsidR="00C32375">
        <w:rPr>
          <w:rFonts w:ascii="Arial" w:eastAsia="Arial" w:hAnsi="Arial" w:cs="Arial"/>
        </w:rPr>
        <w:t>Archery Australia</w:t>
      </w:r>
      <w:r>
        <w:t>’s integrity policies and Sport Integrity Australia’s independent complaints process.</w:t>
      </w:r>
    </w:p>
    <w:p w14:paraId="26FFC86D" w14:textId="12937AD3" w:rsidR="003F1BD8" w:rsidRPr="008528D1" w:rsidRDefault="00C32375" w:rsidP="003F1B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Archery Australia</w:t>
      </w:r>
      <w:r w:rsidR="003F1BD8" w:rsidRPr="489F70A9">
        <w:rPr>
          <w:rFonts w:ascii="Arial" w:eastAsia="Arial" w:hAnsi="Arial" w:cs="Arial"/>
        </w:rPr>
        <w:t xml:space="preserve"> is responsible for ensuring education is provided to specific cohorts to</w:t>
      </w:r>
      <w:r w:rsidR="00FA65A7" w:rsidRPr="489F70A9">
        <w:rPr>
          <w:rFonts w:ascii="Arial" w:eastAsia="Arial" w:hAnsi="Arial" w:cs="Arial"/>
        </w:rPr>
        <w:t xml:space="preserve"> help</w:t>
      </w:r>
      <w:r w:rsidR="003F1BD8" w:rsidRPr="489F70A9">
        <w:rPr>
          <w:rFonts w:ascii="Arial" w:eastAsia="Arial" w:hAnsi="Arial" w:cs="Arial"/>
        </w:rPr>
        <w:t xml:space="preserve"> participants in the sport </w:t>
      </w:r>
      <w:r w:rsidR="00054D75" w:rsidRPr="489F70A9">
        <w:rPr>
          <w:rFonts w:ascii="Arial" w:eastAsia="Arial" w:hAnsi="Arial" w:cs="Arial"/>
        </w:rPr>
        <w:t xml:space="preserve">become </w:t>
      </w:r>
      <w:r w:rsidR="003F1BD8" w:rsidRPr="489F70A9">
        <w:rPr>
          <w:rFonts w:ascii="Arial" w:eastAsia="Arial" w:hAnsi="Arial" w:cs="Arial"/>
        </w:rPr>
        <w:t xml:space="preserve">familiar with their obligations under the National Integrity Framework. </w:t>
      </w:r>
      <w:r w:rsidR="003F1BD8">
        <w:t xml:space="preserve">The type of education for each cohort is outlined in </w:t>
      </w:r>
      <w:r w:rsidR="60156B61">
        <w:t>the</w:t>
      </w:r>
      <w:r w:rsidR="003F1BD8">
        <w:t xml:space="preserve"> following attachment:</w:t>
      </w:r>
    </w:p>
    <w:p w14:paraId="57FFD620" w14:textId="29E5946E" w:rsidR="003F1BD8" w:rsidRPr="008528D1" w:rsidRDefault="003F1BD8" w:rsidP="598228DC">
      <w:pPr>
        <w:rPr>
          <w:rFonts w:asciiTheme="majorHAnsi" w:hAnsiTheme="majorHAnsi" w:cstheme="majorBidi"/>
        </w:rPr>
      </w:pPr>
      <w:r w:rsidRPr="3C23E6E0">
        <w:rPr>
          <w:rFonts w:asciiTheme="majorHAnsi" w:hAnsiTheme="majorHAnsi" w:cstheme="majorBidi"/>
          <w:b/>
          <w:bCs/>
        </w:rPr>
        <w:t xml:space="preserve">Attachment </w:t>
      </w:r>
      <w:r w:rsidR="00C32375" w:rsidRPr="3C23E6E0">
        <w:rPr>
          <w:rFonts w:asciiTheme="majorHAnsi" w:hAnsiTheme="majorHAnsi" w:cstheme="majorBidi"/>
          <w:b/>
          <w:bCs/>
        </w:rPr>
        <w:t>A -</w:t>
      </w:r>
      <w:r w:rsidRPr="3C23E6E0">
        <w:rPr>
          <w:rFonts w:asciiTheme="majorHAnsi" w:hAnsiTheme="majorHAnsi" w:cstheme="majorBidi"/>
          <w:b/>
          <w:bCs/>
        </w:rPr>
        <w:t xml:space="preserve"> Required and Recommended Education -</w:t>
      </w:r>
      <w:r w:rsidRPr="3C23E6E0">
        <w:rPr>
          <w:rFonts w:asciiTheme="majorHAnsi" w:hAnsiTheme="majorHAnsi" w:cstheme="majorBidi"/>
        </w:rPr>
        <w:t xml:space="preserve"> Outlines the integrity education requirements and recommendations for </w:t>
      </w:r>
      <w:r w:rsidR="00C32375">
        <w:rPr>
          <w:rFonts w:asciiTheme="majorHAnsi" w:hAnsiTheme="majorHAnsi" w:cstheme="majorBidi"/>
        </w:rPr>
        <w:t>Archery Australia</w:t>
      </w:r>
      <w:r>
        <w:t xml:space="preserve"> </w:t>
      </w:r>
      <w:r w:rsidRPr="3C23E6E0">
        <w:rPr>
          <w:rFonts w:asciiTheme="majorHAnsi" w:hAnsiTheme="majorHAnsi" w:cstheme="majorBidi"/>
        </w:rPr>
        <w:t>members, categorised by membership type and competition level.</w:t>
      </w:r>
    </w:p>
    <w:p w14:paraId="3646DC76" w14:textId="77777777" w:rsidR="00845B73" w:rsidRPr="008528D1" w:rsidRDefault="00845B73" w:rsidP="00705AC1">
      <w:pPr>
        <w:rPr>
          <w:rStyle w:val="ui-provider"/>
        </w:rPr>
      </w:pPr>
    </w:p>
    <w:p w14:paraId="43063C52" w14:textId="77777777" w:rsidR="00197F76" w:rsidRDefault="00197F76" w:rsidP="00705AC1">
      <w:pPr>
        <w:rPr>
          <w:rStyle w:val="ui-provider"/>
        </w:rPr>
      </w:pPr>
    </w:p>
    <w:p w14:paraId="394AD9F4" w14:textId="77777777" w:rsidR="00C32375" w:rsidRDefault="00C32375" w:rsidP="00705AC1">
      <w:pPr>
        <w:rPr>
          <w:rStyle w:val="ui-provider"/>
        </w:rPr>
      </w:pPr>
    </w:p>
    <w:p w14:paraId="75F08D0D" w14:textId="77777777" w:rsidR="00C32375" w:rsidRPr="008528D1" w:rsidRDefault="00C32375" w:rsidP="00705AC1">
      <w:pPr>
        <w:rPr>
          <w:rStyle w:val="ui-provider"/>
        </w:rPr>
      </w:pPr>
    </w:p>
    <w:p w14:paraId="2F8B7D9F" w14:textId="77777777" w:rsidR="00542F9F" w:rsidRPr="008528D1" w:rsidRDefault="63B7B8AC" w:rsidP="00BF5528">
      <w:pPr>
        <w:pStyle w:val="Heading2"/>
      </w:pPr>
      <w:bookmarkStart w:id="6" w:name="_Toc156379996"/>
      <w:r w:rsidRPr="008528D1">
        <w:lastRenderedPageBreak/>
        <w:t>Commitment</w:t>
      </w:r>
      <w:bookmarkEnd w:id="6"/>
      <w:r w:rsidRPr="008528D1">
        <w:t xml:space="preserve"> </w:t>
      </w:r>
    </w:p>
    <w:p w14:paraId="155F133B" w14:textId="7C752049" w:rsidR="00542F9F" w:rsidRPr="008528D1" w:rsidRDefault="00542F9F" w:rsidP="7022F0D1">
      <w:p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>Sport Integrity Australia will</w:t>
      </w:r>
      <w:r w:rsidR="6283D9AA" w:rsidRPr="008528D1">
        <w:rPr>
          <w:rFonts w:asciiTheme="majorHAnsi" w:hAnsiTheme="majorHAnsi" w:cstheme="majorBidi"/>
        </w:rPr>
        <w:t xml:space="preserve"> provide</w:t>
      </w:r>
      <w:r w:rsidR="1D785E15" w:rsidRPr="008528D1">
        <w:rPr>
          <w:rFonts w:asciiTheme="majorHAnsi" w:hAnsiTheme="majorHAnsi" w:cstheme="majorBidi"/>
        </w:rPr>
        <w:t>:</w:t>
      </w:r>
    </w:p>
    <w:p w14:paraId="4DB260B5" w14:textId="31B37D7F" w:rsidR="00542F9F" w:rsidRPr="008528D1" w:rsidRDefault="006B07D9" w:rsidP="00C24189">
      <w:pPr>
        <w:pStyle w:val="ListParagraph"/>
        <w:numPr>
          <w:ilvl w:val="0"/>
          <w:numId w:val="21"/>
        </w:num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>A</w:t>
      </w:r>
      <w:r w:rsidR="00542F9F" w:rsidRPr="008528D1">
        <w:rPr>
          <w:rFonts w:asciiTheme="majorHAnsi" w:hAnsiTheme="majorHAnsi" w:cstheme="majorBidi"/>
        </w:rPr>
        <w:t xml:space="preserve">ccess to a range of free online </w:t>
      </w:r>
      <w:r w:rsidR="00B576F2" w:rsidRPr="008528D1">
        <w:rPr>
          <w:rFonts w:asciiTheme="majorHAnsi" w:hAnsiTheme="majorHAnsi" w:cstheme="majorBidi"/>
        </w:rPr>
        <w:t>integrity</w:t>
      </w:r>
      <w:r w:rsidR="00342BC3" w:rsidRPr="008528D1">
        <w:rPr>
          <w:rFonts w:asciiTheme="majorHAnsi" w:hAnsiTheme="majorHAnsi" w:cstheme="majorBidi"/>
        </w:rPr>
        <w:t xml:space="preserve"> education </w:t>
      </w:r>
      <w:r w:rsidR="00542F9F" w:rsidRPr="008528D1">
        <w:rPr>
          <w:rFonts w:asciiTheme="majorHAnsi" w:hAnsiTheme="majorHAnsi" w:cstheme="majorBidi"/>
        </w:rPr>
        <w:t>materials</w:t>
      </w:r>
    </w:p>
    <w:p w14:paraId="4F34E37C" w14:textId="56D45D22" w:rsidR="00542F9F" w:rsidRPr="008528D1" w:rsidRDefault="7160C639" w:rsidP="7022F0D1">
      <w:pPr>
        <w:pStyle w:val="ListParagraph"/>
        <w:numPr>
          <w:ilvl w:val="0"/>
          <w:numId w:val="21"/>
        </w:num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 xml:space="preserve">A </w:t>
      </w:r>
      <w:r w:rsidR="00542F9F" w:rsidRPr="008528D1">
        <w:rPr>
          <w:rFonts w:asciiTheme="majorHAnsi" w:hAnsiTheme="majorHAnsi" w:cstheme="majorBidi"/>
        </w:rPr>
        <w:t xml:space="preserve">suite of resources to promote </w:t>
      </w:r>
      <w:r w:rsidR="000F345A" w:rsidRPr="008528D1">
        <w:rPr>
          <w:rFonts w:asciiTheme="majorHAnsi" w:hAnsiTheme="majorHAnsi" w:cstheme="majorBidi"/>
        </w:rPr>
        <w:t>education</w:t>
      </w:r>
      <w:r w:rsidR="00542F9F" w:rsidRPr="008528D1">
        <w:rPr>
          <w:rFonts w:asciiTheme="majorHAnsi" w:hAnsiTheme="majorHAnsi" w:cstheme="majorBidi"/>
        </w:rPr>
        <w:t>, including social media tiles, poster</w:t>
      </w:r>
      <w:r w:rsidR="001B4349" w:rsidRPr="008528D1">
        <w:rPr>
          <w:rFonts w:asciiTheme="majorHAnsi" w:hAnsiTheme="majorHAnsi" w:cstheme="majorBidi"/>
        </w:rPr>
        <w:t xml:space="preserve">s, videos and digital </w:t>
      </w:r>
      <w:proofErr w:type="gramStart"/>
      <w:r w:rsidR="001B4349" w:rsidRPr="008528D1">
        <w:rPr>
          <w:rFonts w:asciiTheme="majorHAnsi" w:hAnsiTheme="majorHAnsi" w:cstheme="majorBidi"/>
        </w:rPr>
        <w:t>resources</w:t>
      </w:r>
      <w:r w:rsidR="00E966EF" w:rsidRPr="008528D1">
        <w:rPr>
          <w:rFonts w:asciiTheme="majorHAnsi" w:hAnsiTheme="majorHAnsi" w:cstheme="majorBidi"/>
        </w:rPr>
        <w:t>;</w:t>
      </w:r>
      <w:proofErr w:type="gramEnd"/>
    </w:p>
    <w:p w14:paraId="2F4395FA" w14:textId="61044BEB" w:rsidR="128F309B" w:rsidRPr="008528D1" w:rsidRDefault="128F309B" w:rsidP="7022F0D1">
      <w:pPr>
        <w:pStyle w:val="ListParagraph"/>
        <w:numPr>
          <w:ilvl w:val="0"/>
          <w:numId w:val="21"/>
        </w:num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 xml:space="preserve">Government-funded or user pay face-to-face/webinar education </w:t>
      </w:r>
      <w:proofErr w:type="gramStart"/>
      <w:r w:rsidRPr="008528D1">
        <w:rPr>
          <w:rFonts w:asciiTheme="majorHAnsi" w:hAnsiTheme="majorHAnsi" w:cstheme="majorBidi"/>
        </w:rPr>
        <w:t>sessions;</w:t>
      </w:r>
      <w:proofErr w:type="gramEnd"/>
    </w:p>
    <w:p w14:paraId="37AF36C9" w14:textId="1E1FCA17" w:rsidR="00342BC3" w:rsidRPr="008528D1" w:rsidRDefault="00EE18AA" w:rsidP="00C24189">
      <w:pPr>
        <w:pStyle w:val="ListParagraph"/>
        <w:numPr>
          <w:ilvl w:val="0"/>
          <w:numId w:val="21"/>
        </w:num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>A</w:t>
      </w:r>
      <w:r w:rsidR="00616D98" w:rsidRPr="008528D1">
        <w:rPr>
          <w:rFonts w:asciiTheme="majorHAnsi" w:hAnsiTheme="majorHAnsi" w:cstheme="majorBidi"/>
        </w:rPr>
        <w:t xml:space="preserve">ssistance with </w:t>
      </w:r>
      <w:r w:rsidR="00342BC3" w:rsidRPr="008528D1">
        <w:rPr>
          <w:rFonts w:asciiTheme="majorHAnsi" w:hAnsiTheme="majorHAnsi" w:cstheme="majorBidi"/>
        </w:rPr>
        <w:t xml:space="preserve">eLearning completion reports for </w:t>
      </w:r>
      <w:r w:rsidR="00C32375">
        <w:rPr>
          <w:rFonts w:asciiTheme="majorHAnsi" w:hAnsiTheme="majorHAnsi" w:cstheme="majorBidi"/>
        </w:rPr>
        <w:t>Archery Australia</w:t>
      </w:r>
      <w:r w:rsidR="00342BC3" w:rsidRPr="008528D1">
        <w:rPr>
          <w:rFonts w:asciiTheme="majorHAnsi" w:hAnsiTheme="majorHAnsi" w:cstheme="majorBidi"/>
        </w:rPr>
        <w:t>.</w:t>
      </w:r>
    </w:p>
    <w:p w14:paraId="57D59655" w14:textId="2DD02353" w:rsidR="00542F9F" w:rsidRPr="008528D1" w:rsidRDefault="00C32375" w:rsidP="00C24189">
      <w:pPr>
        <w:rPr>
          <w:rFonts w:asciiTheme="majorHAnsi" w:hAnsiTheme="majorHAnsi" w:cstheme="majorBidi"/>
        </w:rPr>
      </w:pPr>
      <w:r>
        <w:t>Archery Australia</w:t>
      </w:r>
      <w:r w:rsidR="00B576F2" w:rsidRPr="008528D1">
        <w:rPr>
          <w:rFonts w:asciiTheme="majorHAnsi" w:hAnsiTheme="majorHAnsi" w:cstheme="majorBidi"/>
        </w:rPr>
        <w:t xml:space="preserve"> </w:t>
      </w:r>
      <w:r w:rsidR="00542F9F" w:rsidRPr="008528D1">
        <w:rPr>
          <w:rFonts w:asciiTheme="majorHAnsi" w:hAnsiTheme="majorHAnsi" w:cstheme="majorBidi"/>
        </w:rPr>
        <w:t>will be responsible for:</w:t>
      </w:r>
    </w:p>
    <w:p w14:paraId="37F52880" w14:textId="1F787D09" w:rsidR="00134301" w:rsidRPr="008528D1" w:rsidRDefault="00542F9F" w:rsidP="00C24189">
      <w:pPr>
        <w:pStyle w:val="ListParagraph"/>
        <w:numPr>
          <w:ilvl w:val="0"/>
          <w:numId w:val="22"/>
        </w:num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 xml:space="preserve">Mandating the completion of education requirements as outlined in </w:t>
      </w:r>
      <w:r w:rsidRPr="008528D1">
        <w:rPr>
          <w:rFonts w:asciiTheme="majorHAnsi" w:hAnsiTheme="majorHAnsi" w:cstheme="majorBidi"/>
          <w:b/>
          <w:bCs/>
        </w:rPr>
        <w:t xml:space="preserve">Attachment </w:t>
      </w:r>
      <w:proofErr w:type="gramStart"/>
      <w:r w:rsidRPr="008528D1">
        <w:rPr>
          <w:rFonts w:asciiTheme="majorHAnsi" w:hAnsiTheme="majorHAnsi" w:cstheme="majorBidi"/>
          <w:b/>
          <w:bCs/>
        </w:rPr>
        <w:t>A</w:t>
      </w:r>
      <w:r w:rsidR="00BF5528" w:rsidRPr="008528D1">
        <w:rPr>
          <w:rFonts w:asciiTheme="majorHAnsi" w:hAnsiTheme="majorHAnsi" w:cstheme="majorBidi"/>
        </w:rPr>
        <w:t>;</w:t>
      </w:r>
      <w:proofErr w:type="gramEnd"/>
    </w:p>
    <w:p w14:paraId="531F865F" w14:textId="669DF1EB" w:rsidR="00597B89" w:rsidRPr="008528D1" w:rsidRDefault="00597B89" w:rsidP="7022F0D1">
      <w:pPr>
        <w:pStyle w:val="ListParagraph"/>
        <w:numPr>
          <w:ilvl w:val="0"/>
          <w:numId w:val="22"/>
        </w:numPr>
        <w:rPr>
          <w:rFonts w:asciiTheme="majorHAnsi" w:hAnsiTheme="majorHAnsi" w:cstheme="majorBidi"/>
        </w:rPr>
      </w:pPr>
      <w:r w:rsidRPr="008528D1">
        <w:rPr>
          <w:rFonts w:asciiTheme="majorHAnsi" w:hAnsiTheme="majorHAnsi" w:cstheme="majorBidi"/>
        </w:rPr>
        <w:t xml:space="preserve">Promoting recommended education interventions as outlined in </w:t>
      </w:r>
      <w:r w:rsidRPr="008528D1">
        <w:rPr>
          <w:rFonts w:asciiTheme="majorHAnsi" w:hAnsiTheme="majorHAnsi" w:cstheme="majorBidi"/>
          <w:b/>
          <w:bCs/>
        </w:rPr>
        <w:t>Attachment A</w:t>
      </w:r>
      <w:r w:rsidRPr="008528D1">
        <w:rPr>
          <w:rFonts w:asciiTheme="majorHAnsi" w:hAnsiTheme="majorHAnsi" w:cstheme="majorBidi"/>
        </w:rPr>
        <w:t>, by</w:t>
      </w:r>
      <w:r w:rsidRPr="008528D1">
        <w:rPr>
          <w:rFonts w:asciiTheme="majorHAnsi" w:hAnsiTheme="majorHAnsi" w:cstheme="majorBidi"/>
          <w:b/>
          <w:bCs/>
        </w:rPr>
        <w:t xml:space="preserve"> </w:t>
      </w:r>
      <w:r w:rsidRPr="008528D1">
        <w:rPr>
          <w:rFonts w:asciiTheme="majorHAnsi" w:hAnsiTheme="majorHAnsi" w:cstheme="majorBidi"/>
        </w:rPr>
        <w:t>providing resources to State Sporting Organisations</w:t>
      </w:r>
      <w:r w:rsidR="00A21BE4" w:rsidRPr="008528D1">
        <w:rPr>
          <w:rFonts w:asciiTheme="majorHAnsi" w:hAnsiTheme="majorHAnsi" w:cstheme="majorBidi"/>
        </w:rPr>
        <w:t xml:space="preserve"> (SSOs)</w:t>
      </w:r>
      <w:r w:rsidRPr="008528D1">
        <w:rPr>
          <w:rFonts w:asciiTheme="majorHAnsi" w:hAnsiTheme="majorHAnsi" w:cstheme="majorBidi"/>
        </w:rPr>
        <w:t xml:space="preserve"> and Clubs, and promoting education in communication materials</w:t>
      </w:r>
      <w:r w:rsidR="00BF5528" w:rsidRPr="008528D1">
        <w:rPr>
          <w:rFonts w:asciiTheme="majorHAnsi" w:hAnsiTheme="majorHAnsi" w:cstheme="majorBidi"/>
        </w:rPr>
        <w:t>; and</w:t>
      </w:r>
    </w:p>
    <w:p w14:paraId="7B72DC79" w14:textId="43AC1289" w:rsidR="00394B68" w:rsidRPr="008528D1" w:rsidRDefault="00A53CCE" w:rsidP="489F70A9">
      <w:pPr>
        <w:pStyle w:val="ListParagraph"/>
        <w:numPr>
          <w:ilvl w:val="0"/>
          <w:numId w:val="22"/>
        </w:numPr>
        <w:rPr>
          <w:rFonts w:asciiTheme="majorHAnsi" w:hAnsiTheme="majorHAnsi" w:cstheme="majorBidi"/>
        </w:rPr>
      </w:pPr>
      <w:r w:rsidRPr="489F70A9">
        <w:rPr>
          <w:rFonts w:asciiTheme="majorHAnsi" w:hAnsiTheme="majorHAnsi" w:cstheme="majorBidi"/>
        </w:rPr>
        <w:t xml:space="preserve">As </w:t>
      </w:r>
      <w:r w:rsidR="00FB3503" w:rsidRPr="489F70A9">
        <w:rPr>
          <w:rFonts w:asciiTheme="majorHAnsi" w:hAnsiTheme="majorHAnsi" w:cstheme="majorBidi"/>
        </w:rPr>
        <w:t>appropriate, c</w:t>
      </w:r>
      <w:r w:rsidR="00394B68" w:rsidRPr="489F70A9">
        <w:rPr>
          <w:rFonts w:asciiTheme="majorHAnsi" w:hAnsiTheme="majorHAnsi" w:cstheme="majorBidi"/>
        </w:rPr>
        <w:t>oordinating face</w:t>
      </w:r>
      <w:r w:rsidR="00BF5528" w:rsidRPr="489F70A9">
        <w:rPr>
          <w:rFonts w:asciiTheme="majorHAnsi" w:hAnsiTheme="majorHAnsi" w:cstheme="majorBidi"/>
        </w:rPr>
        <w:t>-</w:t>
      </w:r>
      <w:r w:rsidR="00394B68" w:rsidRPr="489F70A9">
        <w:rPr>
          <w:rFonts w:asciiTheme="majorHAnsi" w:hAnsiTheme="majorHAnsi" w:cstheme="majorBidi"/>
        </w:rPr>
        <w:t>to</w:t>
      </w:r>
      <w:r w:rsidR="00BF5528" w:rsidRPr="489F70A9">
        <w:rPr>
          <w:rFonts w:asciiTheme="majorHAnsi" w:hAnsiTheme="majorHAnsi" w:cstheme="majorBidi"/>
        </w:rPr>
        <w:t>-</w:t>
      </w:r>
      <w:r w:rsidR="00394B68" w:rsidRPr="489F70A9">
        <w:rPr>
          <w:rFonts w:asciiTheme="majorHAnsi" w:hAnsiTheme="majorHAnsi" w:cstheme="majorBidi"/>
        </w:rPr>
        <w:t xml:space="preserve">face education sessions with Sport Integrity Australia, including providing adequate facilities and support. </w:t>
      </w:r>
    </w:p>
    <w:p w14:paraId="7DE17A95" w14:textId="77777777" w:rsidR="00DF0AD4" w:rsidRPr="008528D1" w:rsidRDefault="00DF0AD4" w:rsidP="00C24189">
      <w:pPr>
        <w:pStyle w:val="ListParagraph"/>
        <w:rPr>
          <w:rFonts w:asciiTheme="majorHAnsi" w:hAnsiTheme="majorHAnsi" w:cstheme="majorHAnsi"/>
        </w:rPr>
      </w:pPr>
    </w:p>
    <w:p w14:paraId="1CFC42A7" w14:textId="77777777" w:rsidR="00A37CCD" w:rsidRPr="008528D1" w:rsidRDefault="00DF19C9" w:rsidP="00C24189">
      <w:pPr>
        <w:pStyle w:val="AppendixNumbered"/>
        <w:numPr>
          <w:ilvl w:val="0"/>
          <w:numId w:val="0"/>
        </w:numPr>
      </w:pPr>
      <w:bookmarkStart w:id="7" w:name="_Toc156379997"/>
      <w:bookmarkStart w:id="8" w:name="_Toc51066351"/>
      <w:r w:rsidRPr="008528D1">
        <w:t xml:space="preserve">Education </w:t>
      </w:r>
      <w:r w:rsidR="00597B89" w:rsidRPr="008528D1">
        <w:t xml:space="preserve">Plan </w:t>
      </w:r>
      <w:r w:rsidRPr="008528D1">
        <w:t>Compliance Model</w:t>
      </w:r>
      <w:bookmarkEnd w:id="7"/>
    </w:p>
    <w:p w14:paraId="1495C288" w14:textId="03EF5F43" w:rsidR="00A37CCD" w:rsidRPr="008528D1" w:rsidRDefault="55320941" w:rsidP="006C567E">
      <w:r>
        <w:t xml:space="preserve">The following criteria will be used when assessing education implementation </w:t>
      </w:r>
      <w:r w:rsidR="00597B89">
        <w:t>for the purpose of ensuring compliance with the</w:t>
      </w:r>
      <w:r w:rsidR="00597B89" w:rsidRPr="489F70A9">
        <w:rPr>
          <w:rFonts w:ascii="Arial" w:hAnsi="Arial" w:cs="Arial"/>
          <w:color w:val="313131"/>
        </w:rPr>
        <w:t xml:space="preserve"> </w:t>
      </w:r>
      <w:r w:rsidR="00597B89" w:rsidRPr="489F70A9">
        <w:rPr>
          <w:rFonts w:ascii="Arial" w:hAnsi="Arial" w:cs="Arial"/>
          <w:color w:val="auto"/>
        </w:rPr>
        <w:t xml:space="preserve">Australian National Anti-Doping Policy </w:t>
      </w:r>
      <w:r w:rsidR="00CE796A" w:rsidRPr="489F70A9">
        <w:rPr>
          <w:rFonts w:ascii="Arial" w:hAnsi="Arial" w:cs="Arial"/>
          <w:color w:val="auto"/>
        </w:rPr>
        <w:t xml:space="preserve">(Articles </w:t>
      </w:r>
      <w:r w:rsidR="00CE796A" w:rsidRPr="489F70A9">
        <w:rPr>
          <w:color w:val="auto"/>
        </w:rPr>
        <w:t xml:space="preserve">12.1, 12.2, 12.4 and 17) </w:t>
      </w:r>
      <w:r w:rsidR="00597B89" w:rsidRPr="489F70A9">
        <w:rPr>
          <w:rFonts w:ascii="Arial" w:hAnsi="Arial" w:cs="Arial"/>
          <w:color w:val="auto"/>
        </w:rPr>
        <w:t xml:space="preserve">and the </w:t>
      </w:r>
      <w:r w:rsidR="00C76779" w:rsidRPr="489F70A9">
        <w:rPr>
          <w:rFonts w:ascii="Arial" w:hAnsi="Arial" w:cs="Arial"/>
          <w:color w:val="auto"/>
        </w:rPr>
        <w:t xml:space="preserve">Australian Sports Commission </w:t>
      </w:r>
      <w:r w:rsidR="00597B89" w:rsidRPr="489F70A9">
        <w:rPr>
          <w:rFonts w:ascii="Arial" w:hAnsi="Arial" w:cs="Arial"/>
          <w:color w:val="auto"/>
        </w:rPr>
        <w:t xml:space="preserve">Sport </w:t>
      </w:r>
      <w:r w:rsidR="000D5C66" w:rsidRPr="489F70A9">
        <w:rPr>
          <w:rFonts w:ascii="Arial" w:hAnsi="Arial" w:cs="Arial"/>
          <w:color w:val="auto"/>
        </w:rPr>
        <w:t>Recognition</w:t>
      </w:r>
      <w:r w:rsidR="00597B89" w:rsidRPr="489F70A9">
        <w:rPr>
          <w:rFonts w:ascii="Arial" w:hAnsi="Arial" w:cs="Arial"/>
          <w:color w:val="auto"/>
        </w:rPr>
        <w:t xml:space="preserve"> Agreement</w:t>
      </w:r>
      <w:r w:rsidR="00B772EB" w:rsidRPr="489F70A9">
        <w:rPr>
          <w:rFonts w:ascii="Arial" w:hAnsi="Arial" w:cs="Arial"/>
          <w:color w:val="auto"/>
        </w:rPr>
        <w:t>.</w:t>
      </w:r>
    </w:p>
    <w:p w14:paraId="31C8CAC1" w14:textId="707E4458" w:rsidR="00A37CCD" w:rsidRPr="008528D1" w:rsidRDefault="00C32375" w:rsidP="006C567E">
      <w:pPr>
        <w:pStyle w:val="ListParagraph"/>
        <w:numPr>
          <w:ilvl w:val="0"/>
          <w:numId w:val="31"/>
        </w:numPr>
      </w:pPr>
      <w:r>
        <w:t>Archery Australia</w:t>
      </w:r>
      <w:r w:rsidR="55320941" w:rsidRPr="008528D1">
        <w:t xml:space="preserve"> communicates effectively and efficiently with Sport Integrity Australia to </w:t>
      </w:r>
      <w:r w:rsidR="00F0605B" w:rsidRPr="008528D1">
        <w:t xml:space="preserve">develop and </w:t>
      </w:r>
      <w:r w:rsidR="55320941" w:rsidRPr="008528D1">
        <w:t xml:space="preserve">implement this </w:t>
      </w:r>
      <w:proofErr w:type="gramStart"/>
      <w:r w:rsidR="55320941" w:rsidRPr="008528D1">
        <w:t>plan</w:t>
      </w:r>
      <w:r w:rsidR="00E211A5" w:rsidRPr="008528D1">
        <w:t>;</w:t>
      </w:r>
      <w:proofErr w:type="gramEnd"/>
    </w:p>
    <w:p w14:paraId="7B2DD831" w14:textId="1B8A5AB4" w:rsidR="00BE79E0" w:rsidRPr="008528D1" w:rsidRDefault="00C32375" w:rsidP="009C20B4">
      <w:pPr>
        <w:pStyle w:val="ListParagraph"/>
        <w:numPr>
          <w:ilvl w:val="0"/>
          <w:numId w:val="31"/>
        </w:numPr>
      </w:pPr>
      <w:r>
        <w:t>Archery Australia</w:t>
      </w:r>
      <w:r w:rsidR="009E3644" w:rsidRPr="008528D1">
        <w:t xml:space="preserve"> </w:t>
      </w:r>
      <w:r w:rsidR="55320941" w:rsidRPr="008528D1">
        <w:t xml:space="preserve">promotes education </w:t>
      </w:r>
      <w:r w:rsidR="001309F8" w:rsidRPr="008528D1">
        <w:t>to relevant members</w:t>
      </w:r>
      <w:r w:rsidR="55320941" w:rsidRPr="008528D1">
        <w:t xml:space="preserve"> – as evidenced via emails, newsletters, social m</w:t>
      </w:r>
      <w:r w:rsidR="00BE79E0" w:rsidRPr="008528D1">
        <w:t>edia posts, and event packs etc</w:t>
      </w:r>
      <w:r w:rsidR="00E211A5" w:rsidRPr="008528D1">
        <w:t>; and</w:t>
      </w:r>
    </w:p>
    <w:p w14:paraId="6D9BF4AA" w14:textId="47884CEE" w:rsidR="00B1029E" w:rsidRPr="008528D1" w:rsidRDefault="00C32375" w:rsidP="006C567E">
      <w:pPr>
        <w:pStyle w:val="ListParagraph"/>
        <w:numPr>
          <w:ilvl w:val="0"/>
          <w:numId w:val="31"/>
        </w:numPr>
      </w:pPr>
      <w:r>
        <w:t>Archery Australia</w:t>
      </w:r>
      <w:r w:rsidR="00B1029E" w:rsidRPr="008528D1">
        <w:t xml:space="preserve"> prio</w:t>
      </w:r>
      <w:r w:rsidR="006639B9" w:rsidRPr="008528D1">
        <w:t xml:space="preserve">ritises </w:t>
      </w:r>
      <w:r w:rsidR="005E016A" w:rsidRPr="008528D1">
        <w:t xml:space="preserve">monitoring of and </w:t>
      </w:r>
      <w:r w:rsidR="003D7F90" w:rsidRPr="008528D1">
        <w:t>compliance</w:t>
      </w:r>
      <w:r w:rsidR="000442AF" w:rsidRPr="008528D1">
        <w:t xml:space="preserve"> </w:t>
      </w:r>
      <w:r w:rsidR="005E016A" w:rsidRPr="008528D1">
        <w:t xml:space="preserve">with the </w:t>
      </w:r>
      <w:r w:rsidR="00482239" w:rsidRPr="008528D1">
        <w:t xml:space="preserve">required </w:t>
      </w:r>
      <w:r w:rsidR="000442AF" w:rsidRPr="008528D1">
        <w:t>education</w:t>
      </w:r>
      <w:r w:rsidR="003862FF" w:rsidRPr="008528D1">
        <w:t xml:space="preserve"> </w:t>
      </w:r>
      <w:r w:rsidR="00D12EA1" w:rsidRPr="008528D1">
        <w:t>outlined</w:t>
      </w:r>
      <w:r w:rsidR="003862FF" w:rsidRPr="008528D1">
        <w:t xml:space="preserve"> in </w:t>
      </w:r>
      <w:r w:rsidR="003862FF" w:rsidRPr="008528D1">
        <w:rPr>
          <w:b/>
          <w:bCs/>
        </w:rPr>
        <w:t>Attachment A</w:t>
      </w:r>
      <w:r w:rsidR="00523617" w:rsidRPr="008528D1">
        <w:rPr>
          <w:b/>
          <w:bCs/>
        </w:rPr>
        <w:t>.</w:t>
      </w:r>
    </w:p>
    <w:p w14:paraId="081110C1" w14:textId="2E9DCE11" w:rsidR="00CE796A" w:rsidRPr="008528D1" w:rsidRDefault="00CE796A" w:rsidP="00C24189">
      <w:proofErr w:type="gramStart"/>
      <w:r>
        <w:t>For the purpose of</w:t>
      </w:r>
      <w:proofErr w:type="gramEnd"/>
      <w:r>
        <w:t xml:space="preserve"> the Sport Integrity Australia </w:t>
      </w:r>
      <w:r w:rsidR="00BA3D92">
        <w:t>Sport Assurance Framework</w:t>
      </w:r>
      <w:r>
        <w:t xml:space="preserve"> </w:t>
      </w:r>
      <w:r w:rsidR="00C32375">
        <w:t>Archery Australia</w:t>
      </w:r>
      <w:r w:rsidR="009E3644">
        <w:t xml:space="preserve"> </w:t>
      </w:r>
      <w:r>
        <w:t>may be asked to provide evidence of how they have implemented this plan at various levels (e.g.</w:t>
      </w:r>
      <w:r w:rsidR="005159AB">
        <w:t xml:space="preserve"> </w:t>
      </w:r>
      <w:r>
        <w:t xml:space="preserve">by providing </w:t>
      </w:r>
      <w:r w:rsidR="00436912">
        <w:t xml:space="preserve">copies of </w:t>
      </w:r>
      <w:r>
        <w:t xml:space="preserve">emails to </w:t>
      </w:r>
      <w:r w:rsidR="00B23E4D">
        <w:t>SSOs</w:t>
      </w:r>
      <w:r>
        <w:t>, social media posts</w:t>
      </w:r>
      <w:r w:rsidR="00546CAF">
        <w:t xml:space="preserve"> tagging Sport Integrity Australia</w:t>
      </w:r>
      <w:r>
        <w:t>, newsletters</w:t>
      </w:r>
      <w:r w:rsidR="005159AB">
        <w:t>, etc</w:t>
      </w:r>
      <w:r>
        <w:t>)</w:t>
      </w:r>
      <w:r w:rsidR="00B2510C">
        <w:t>.</w:t>
      </w:r>
      <w:r>
        <w:t xml:space="preserve"> Th</w:t>
      </w:r>
      <w:r w:rsidR="00B2510C">
        <w:t xml:space="preserve">e Education </w:t>
      </w:r>
      <w:r>
        <w:t>Plan will be reviewed annually</w:t>
      </w:r>
      <w:r w:rsidR="00FC4288">
        <w:t xml:space="preserve">, or as </w:t>
      </w:r>
      <w:r w:rsidR="755EFCFB">
        <w:t>necessary</w:t>
      </w:r>
      <w:r>
        <w:t xml:space="preserve"> to assess implementation and compliance, allow for changes in response to any evolving threats, and to incorporate new education resources developed by Sport Integrity Australia.</w:t>
      </w:r>
    </w:p>
    <w:p w14:paraId="0E208E37" w14:textId="77777777" w:rsidR="00713F8C" w:rsidRPr="008528D1" w:rsidRDefault="00713F8C" w:rsidP="00713F8C">
      <w:pPr>
        <w:pStyle w:val="Heading2"/>
      </w:pPr>
      <w:bookmarkStart w:id="9" w:name="_Toc156379998"/>
      <w:bookmarkStart w:id="10" w:name="_Toc51066353"/>
      <w:bookmarkEnd w:id="8"/>
      <w:r w:rsidRPr="008528D1">
        <w:t>Conclusion</w:t>
      </w:r>
      <w:bookmarkEnd w:id="9"/>
    </w:p>
    <w:p w14:paraId="11FC8EA7" w14:textId="0BC8B957" w:rsidR="00713F8C" w:rsidRPr="008528D1" w:rsidRDefault="00713F8C" w:rsidP="00713F8C">
      <w:r w:rsidRPr="008528D1">
        <w:t xml:space="preserve">This Education Plan is a partnership between Sport Integrity Australia, who will support this plan through the provision of education resources and interventions, and </w:t>
      </w:r>
      <w:r w:rsidR="00C32375">
        <w:rPr>
          <w:rFonts w:ascii="Arial" w:eastAsia="Arial" w:hAnsi="Arial" w:cs="Arial"/>
        </w:rPr>
        <w:t>Archery Australia</w:t>
      </w:r>
      <w:r w:rsidRPr="008528D1">
        <w:t>, who is responsible for implementing this plan within their sport.  Th</w:t>
      </w:r>
      <w:r w:rsidR="002064F8" w:rsidRPr="008528D1">
        <w:t xml:space="preserve">rough </w:t>
      </w:r>
      <w:r w:rsidR="002064F8" w:rsidRPr="008528D1">
        <w:rPr>
          <w:color w:val="auto"/>
        </w:rPr>
        <w:t xml:space="preserve">this plan, together we aim to </w:t>
      </w:r>
      <w:r w:rsidR="009F51D4" w:rsidRPr="008528D1">
        <w:rPr>
          <w:color w:val="auto"/>
        </w:rPr>
        <w:t xml:space="preserve">provide </w:t>
      </w:r>
      <w:r w:rsidR="009F51D4" w:rsidRPr="008528D1">
        <w:t xml:space="preserve">a safe, fair environment for members and participants of </w:t>
      </w:r>
      <w:r w:rsidR="5E991511" w:rsidRPr="008528D1">
        <w:t xml:space="preserve">all </w:t>
      </w:r>
      <w:r w:rsidR="009F51D4" w:rsidRPr="008528D1">
        <w:t>levels of sport and reduce</w:t>
      </w:r>
      <w:r w:rsidRPr="008528D1">
        <w:t xml:space="preserve"> anti-doping rule violations, either deliberate or inadvertent, protect the health and wellbeing of </w:t>
      </w:r>
      <w:r w:rsidR="007A4234" w:rsidRPr="008528D1">
        <w:t>all members</w:t>
      </w:r>
      <w:r w:rsidRPr="008528D1">
        <w:t xml:space="preserve">, and uphold the integrity of </w:t>
      </w:r>
      <w:r w:rsidR="00C32375">
        <w:rPr>
          <w:rFonts w:ascii="Arial" w:eastAsia="Arial" w:hAnsi="Arial" w:cs="Arial"/>
        </w:rPr>
        <w:t>Archery Australia</w:t>
      </w:r>
      <w:r w:rsidR="00C808E0">
        <w:rPr>
          <w:rFonts w:ascii="Arial" w:eastAsia="Arial" w:hAnsi="Arial" w:cs="Arial"/>
        </w:rPr>
        <w:t>.</w:t>
      </w:r>
      <w:r w:rsidRPr="008528D1">
        <w:br/>
      </w:r>
    </w:p>
    <w:p w14:paraId="59705D77" w14:textId="2C03C22A" w:rsidR="008559EF" w:rsidRDefault="00713F8C" w:rsidP="00C74BB5">
      <w:pPr>
        <w:jc w:val="both"/>
        <w:sectPr w:rsidR="008559EF" w:rsidSect="00602C44">
          <w:headerReference w:type="first" r:id="rId18"/>
          <w:footerReference w:type="first" r:id="rId19"/>
          <w:pgSz w:w="11906" w:h="16838" w:code="9"/>
          <w:pgMar w:top="1134" w:right="1134" w:bottom="1134" w:left="1134" w:header="397" w:footer="397" w:gutter="0"/>
          <w:cols w:space="708"/>
          <w:docGrid w:linePitch="360"/>
        </w:sectPr>
      </w:pPr>
      <w:r w:rsidRPr="008528D1">
        <w:t>Acceptance of this education plan can be by way of email confirmation.</w:t>
      </w:r>
    </w:p>
    <w:tbl>
      <w:tblPr>
        <w:tblStyle w:val="TableGrid"/>
        <w:tblpPr w:leftFromText="180" w:rightFromText="180" w:vertAnchor="text" w:horzAnchor="margin" w:tblpXSpec="center" w:tblpY="124"/>
        <w:tblW w:w="15294" w:type="dxa"/>
        <w:tblLayout w:type="fixed"/>
        <w:tblLook w:val="04A0" w:firstRow="1" w:lastRow="0" w:firstColumn="1" w:lastColumn="0" w:noHBand="0" w:noVBand="1"/>
      </w:tblPr>
      <w:tblGrid>
        <w:gridCol w:w="462"/>
        <w:gridCol w:w="1955"/>
        <w:gridCol w:w="2575"/>
        <w:gridCol w:w="2575"/>
        <w:gridCol w:w="2576"/>
        <w:gridCol w:w="2575"/>
        <w:gridCol w:w="2576"/>
      </w:tblGrid>
      <w:tr w:rsidR="006C3CDF" w14:paraId="0046EDF3" w14:textId="77777777" w:rsidTr="002F7125">
        <w:trPr>
          <w:trHeight w:val="301"/>
        </w:trPr>
        <w:tc>
          <w:tcPr>
            <w:tcW w:w="15294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772F5A8" w14:textId="54862EB1" w:rsidR="006C3CDF" w:rsidRPr="006C3CDF" w:rsidRDefault="006C3CDF" w:rsidP="004D6571">
            <w:pPr>
              <w:pStyle w:val="Heading2"/>
              <w:spacing w:before="100" w:beforeAutospacing="1" w:after="100" w:afterAutospacing="1" w:line="80" w:lineRule="atLeast"/>
              <w:rPr>
                <w:lang w:eastAsia="en-AU"/>
              </w:rPr>
            </w:pPr>
            <w:bookmarkStart w:id="11" w:name="_Toc156379999"/>
            <w:bookmarkStart w:id="12" w:name="_Toc48117366"/>
            <w:bookmarkStart w:id="13" w:name="_Toc51066355"/>
            <w:bookmarkEnd w:id="10"/>
            <w:r w:rsidRPr="004D6571">
              <w:rPr>
                <w:lang w:eastAsia="en-AU"/>
              </w:rPr>
              <w:lastRenderedPageBreak/>
              <w:t>Attachment A(i) – Athlete Required</w:t>
            </w:r>
            <w:r w:rsidR="007746C7">
              <w:rPr>
                <w:lang w:eastAsia="en-AU"/>
              </w:rPr>
              <w:t xml:space="preserve"> &amp; </w:t>
            </w:r>
            <w:r w:rsidRPr="004D6571">
              <w:rPr>
                <w:lang w:eastAsia="en-AU"/>
              </w:rPr>
              <w:t>Recommended Education</w:t>
            </w:r>
            <w:bookmarkEnd w:id="11"/>
          </w:p>
        </w:tc>
      </w:tr>
      <w:tr w:rsidR="004D6571" w14:paraId="1FAF4784" w14:textId="77777777" w:rsidTr="002F7125">
        <w:trPr>
          <w:trHeight w:val="301"/>
        </w:trPr>
        <w:tc>
          <w:tcPr>
            <w:tcW w:w="2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28B5F0" w14:textId="72E97A6E" w:rsidR="0081596D" w:rsidRPr="006E4B09" w:rsidRDefault="0081596D" w:rsidP="005A6D6F">
            <w:pPr>
              <w:pStyle w:val="Heading2"/>
              <w:spacing w:before="0" w:after="120" w:line="22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2877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101C3A" w:themeFill="accent1"/>
            <w:vAlign w:val="center"/>
          </w:tcPr>
          <w:p w14:paraId="2FD87FE5" w14:textId="77777777" w:rsidR="0081596D" w:rsidRPr="00031CF1" w:rsidRDefault="0081596D" w:rsidP="0081596D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  <w:r w:rsidRPr="00F923F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ATHLETES</w:t>
            </w:r>
          </w:p>
        </w:tc>
      </w:tr>
      <w:tr w:rsidR="00584574" w14:paraId="561247C0" w14:textId="77777777" w:rsidTr="002F7125">
        <w:trPr>
          <w:trHeight w:val="308"/>
        </w:trPr>
        <w:tc>
          <w:tcPr>
            <w:tcW w:w="2417" w:type="dxa"/>
            <w:gridSpan w:val="2"/>
            <w:vMerge/>
          </w:tcPr>
          <w:p w14:paraId="225745D5" w14:textId="77777777" w:rsidR="00584574" w:rsidRPr="00577B82" w:rsidRDefault="00584574" w:rsidP="00584574">
            <w:pPr>
              <w:spacing w:before="0" w:line="16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1EBCAC" w14:textId="6EBFC84A" w:rsidR="00584574" w:rsidRPr="004C5FB0" w:rsidRDefault="00584574" w:rsidP="00584574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Testing Pool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8C01D" w14:textId="77777777" w:rsidR="00584574" w:rsidRPr="004C5FB0" w:rsidRDefault="00584574" w:rsidP="00584574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International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2F0A20" w14:textId="471D8DD2" w:rsidR="00584574" w:rsidRPr="004C5FB0" w:rsidRDefault="00584574" w:rsidP="00584574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National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A4558C" w14:textId="1D634097" w:rsidR="00584574" w:rsidRPr="004C5FB0" w:rsidRDefault="00200AA8" w:rsidP="00584574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State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72D997" w14:textId="03B1AAD0" w:rsidR="00584574" w:rsidRPr="004C5FB0" w:rsidRDefault="00200AA8" w:rsidP="00584574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Community</w:t>
            </w:r>
          </w:p>
        </w:tc>
      </w:tr>
      <w:tr w:rsidR="00584574" w14:paraId="1265C0FF" w14:textId="77777777" w:rsidTr="002F7125">
        <w:trPr>
          <w:trHeight w:val="1020"/>
        </w:trPr>
        <w:tc>
          <w:tcPr>
            <w:tcW w:w="2417" w:type="dxa"/>
            <w:gridSpan w:val="2"/>
            <w:vMerge/>
          </w:tcPr>
          <w:p w14:paraId="16577F0C" w14:textId="77777777" w:rsidR="00584574" w:rsidRPr="00577B82" w:rsidRDefault="00584574" w:rsidP="00584574">
            <w:pPr>
              <w:spacing w:before="0" w:line="16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B08015" w14:textId="77777777" w:rsidR="00584574" w:rsidRPr="009255BD" w:rsidRDefault="00584574" w:rsidP="0058457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9255B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Registered Testing Pool</w:t>
            </w:r>
          </w:p>
          <w:p w14:paraId="264FFC1C" w14:textId="77777777" w:rsidR="00C32375" w:rsidRPr="009255BD" w:rsidRDefault="00C32375" w:rsidP="0058457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9255B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National Testing Pool</w:t>
            </w:r>
          </w:p>
          <w:p w14:paraId="35B1B139" w14:textId="62ECCC03" w:rsidR="00C32375" w:rsidRPr="009255BD" w:rsidRDefault="00C32375" w:rsidP="00584574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9255B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Domestic Testing Pool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FECFE9" w14:textId="6A9AB5D5" w:rsidR="00200AA8" w:rsidRPr="009255BD" w:rsidRDefault="00584574" w:rsidP="00C32375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9255B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Australian Representatives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42C021" w14:textId="1EE2FA38" w:rsidR="00584574" w:rsidRPr="009255BD" w:rsidRDefault="00B44817" w:rsidP="009255BD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B4481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Open </w:t>
            </w:r>
            <w:r w:rsidR="008233A2" w:rsidRPr="00B4481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National Championships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9F591A" w14:textId="65B3DBCF" w:rsidR="00584574" w:rsidRPr="009255BD" w:rsidRDefault="00200AA8" w:rsidP="003D2612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9255B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State Championships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B2A4B6" w14:textId="40048617" w:rsidR="00584574" w:rsidRPr="009255BD" w:rsidRDefault="00584574" w:rsidP="003D2612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9255B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Club Level</w:t>
            </w:r>
          </w:p>
        </w:tc>
      </w:tr>
      <w:tr w:rsidR="00AC6AB3" w14:paraId="1D9B52B4" w14:textId="77777777" w:rsidTr="00AC6AB3">
        <w:trPr>
          <w:trHeight w:val="828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D9D9D9" w:themeColor="background1" w:themeShade="D9"/>
              <w:right w:val="single" w:sz="6" w:space="0" w:color="auto"/>
            </w:tcBorders>
            <w:shd w:val="clear" w:color="auto" w:fill="101C3A" w:themeFill="accent1"/>
            <w:textDirection w:val="btLr"/>
            <w:vAlign w:val="center"/>
          </w:tcPr>
          <w:p w14:paraId="64A9B92C" w14:textId="77777777" w:rsidR="00AC6AB3" w:rsidRPr="00257C93" w:rsidRDefault="00AC6AB3" w:rsidP="00AC6AB3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57C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ANTI-DOPING COURSES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31B236" w14:textId="77777777" w:rsidR="00AC6AB3" w:rsidRPr="004C5FB0" w:rsidRDefault="00AC6AB3" w:rsidP="00AC6AB3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Anti-Doping Fundamentals</w:t>
            </w:r>
          </w:p>
        </w:tc>
        <w:tc>
          <w:tcPr>
            <w:tcW w:w="5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03362EED" w14:textId="23964021" w:rsidR="00AC6AB3" w:rsidRPr="001F0A94" w:rsidRDefault="00AC6AB3" w:rsidP="00AC6AB3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001F0A94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As per Archery Australia High Performance Education Framework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50B2F48B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C460C" w14:textId="746A8162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82B20" w14:textId="77777777" w:rsidR="00AC6AB3" w:rsidRPr="00572DCF" w:rsidRDefault="00AC6AB3" w:rsidP="00AC6AB3">
            <w:pPr>
              <w:spacing w:before="0"/>
              <w:jc w:val="center"/>
              <w:rPr>
                <w:rFonts w:eastAsia="Arial"/>
                <w:b/>
                <w:bCs/>
              </w:rPr>
            </w:pPr>
          </w:p>
        </w:tc>
      </w:tr>
      <w:tr w:rsidR="00AC6AB3" w14:paraId="2B774D25" w14:textId="77777777" w:rsidTr="00AC6AB3">
        <w:trPr>
          <w:trHeight w:val="828"/>
        </w:trPr>
        <w:tc>
          <w:tcPr>
            <w:tcW w:w="462" w:type="dxa"/>
            <w:vMerge/>
          </w:tcPr>
          <w:p w14:paraId="6AC08267" w14:textId="77777777" w:rsidR="00AC6AB3" w:rsidRPr="00257C93" w:rsidRDefault="00AC6AB3" w:rsidP="00AC6AB3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57A067" w14:textId="77777777" w:rsidR="00AC6AB3" w:rsidRPr="004C5FB0" w:rsidRDefault="00AC6AB3" w:rsidP="00AC6AB3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Annual Update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25AF3D3D" w14:textId="66F521A9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ECD1AA3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3B203" w14:textId="34F27BB9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0EBEA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</w:tr>
      <w:tr w:rsidR="00AC6AB3" w14:paraId="1119DCF3" w14:textId="77777777" w:rsidTr="00CB0EE0">
        <w:trPr>
          <w:trHeight w:val="828"/>
        </w:trPr>
        <w:tc>
          <w:tcPr>
            <w:tcW w:w="462" w:type="dxa"/>
            <w:vMerge/>
          </w:tcPr>
          <w:p w14:paraId="1AD755D1" w14:textId="77777777" w:rsidR="00AC6AB3" w:rsidRPr="00257C93" w:rsidRDefault="00AC6AB3" w:rsidP="00AC6AB3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3F071" w14:textId="77777777" w:rsidR="00AC6AB3" w:rsidRPr="004C5FB0" w:rsidRDefault="00AC6AB3" w:rsidP="00AC6AB3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Clean Sport 101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B2EC18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2EDB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47CA751B" w14:textId="2B11809A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  <w:r>
              <w:rPr>
                <w:rFonts w:eastAsia="Arial"/>
                <w:b/>
                <w:bCs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B55DD" w14:textId="2DD235E6" w:rsidR="00AC6AB3" w:rsidRPr="005062E5" w:rsidRDefault="00AC6AB3" w:rsidP="00AC6AB3">
            <w:pPr>
              <w:spacing w:before="0"/>
              <w:jc w:val="center"/>
              <w:rPr>
                <w:rFonts w:eastAsia="Arial"/>
                <w:b/>
                <w:bCs/>
              </w:rPr>
            </w:pPr>
          </w:p>
        </w:tc>
      </w:tr>
      <w:tr w:rsidR="00AC6AB3" w14:paraId="5F4A2C41" w14:textId="77777777" w:rsidTr="00AC6AB3">
        <w:trPr>
          <w:trHeight w:val="828"/>
        </w:trPr>
        <w:tc>
          <w:tcPr>
            <w:tcW w:w="462" w:type="dxa"/>
            <w:vMerge/>
          </w:tcPr>
          <w:p w14:paraId="283E0BB4" w14:textId="77777777" w:rsidR="00AC6AB3" w:rsidRPr="00257C93" w:rsidRDefault="00AC6AB3" w:rsidP="00AC6AB3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53BF6C" w14:textId="77777777" w:rsidR="00AC6AB3" w:rsidRPr="004C5FB0" w:rsidRDefault="00AC6AB3" w:rsidP="00AC6AB3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Whereabouts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DDFABCE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CE04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2134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0B91C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</w:tr>
      <w:tr w:rsidR="00AC6AB3" w14:paraId="4C1D88D1" w14:textId="77777777" w:rsidTr="00AC6AB3">
        <w:trPr>
          <w:trHeight w:val="828"/>
        </w:trPr>
        <w:tc>
          <w:tcPr>
            <w:tcW w:w="462" w:type="dxa"/>
            <w:vMerge/>
          </w:tcPr>
          <w:p w14:paraId="07A12332" w14:textId="77777777" w:rsidR="00AC6AB3" w:rsidRPr="00257C93" w:rsidRDefault="00AC6AB3" w:rsidP="00AC6AB3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FEE7C" w14:textId="77777777" w:rsidR="00AC6AB3" w:rsidRPr="004C5FB0" w:rsidRDefault="00AC6AB3" w:rsidP="00AC6AB3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Decision Making in Sport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A38D1D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9569F" w14:textId="3EC29BAE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2CEE5F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C19FD6" w14:textId="77777777" w:rsidR="00AC6AB3" w:rsidRPr="00D052BB" w:rsidRDefault="00AC6AB3" w:rsidP="00AC6AB3">
            <w:pPr>
              <w:spacing w:before="0"/>
              <w:jc w:val="center"/>
              <w:rPr>
                <w:rFonts w:eastAsia="Arial"/>
              </w:rPr>
            </w:pPr>
          </w:p>
        </w:tc>
      </w:tr>
      <w:tr w:rsidR="00315EC9" w14:paraId="2BFA341C" w14:textId="77777777" w:rsidTr="00874F8D">
        <w:trPr>
          <w:trHeight w:val="828"/>
        </w:trPr>
        <w:tc>
          <w:tcPr>
            <w:tcW w:w="462" w:type="dxa"/>
            <w:vMerge w:val="restart"/>
            <w:shd w:val="clear" w:color="auto" w:fill="101C3A" w:themeFill="accent1"/>
            <w:textDirection w:val="btLr"/>
            <w:vAlign w:val="center"/>
          </w:tcPr>
          <w:p w14:paraId="7CB17BD2" w14:textId="30F18A9C" w:rsidR="00315EC9" w:rsidRPr="00526387" w:rsidRDefault="00315EC9" w:rsidP="00315EC9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257C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INTEGRITY COURSES</w:t>
            </w:r>
          </w:p>
        </w:tc>
        <w:tc>
          <w:tcPr>
            <w:tcW w:w="1955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819DB" w14:textId="43E16E97" w:rsidR="00315EC9" w:rsidRPr="004C5FB0" w:rsidRDefault="00315EC9" w:rsidP="00315EC9">
            <w:pPr>
              <w:spacing w:before="0" w:line="160" w:lineRule="atLeast"/>
              <w:jc w:val="center"/>
              <w:rPr>
                <w:rFonts w:ascii="Arial" w:eastAsia="Arial" w:hAnsi="Arial" w:cs="Arial"/>
              </w:rPr>
            </w:pPr>
            <w:r w:rsidRPr="3A5D60C6">
              <w:rPr>
                <w:rFonts w:ascii="Arial" w:eastAsia="Arial" w:hAnsi="Arial" w:cs="Arial"/>
                <w:b/>
                <w:color w:val="000000" w:themeColor="accent6"/>
              </w:rPr>
              <w:t xml:space="preserve">Safeguarding </w:t>
            </w:r>
            <w:r w:rsidRPr="3A5D60C6">
              <w:rPr>
                <w:rFonts w:ascii="Arial" w:eastAsia="Arial" w:hAnsi="Arial" w:cs="Arial"/>
                <w:b/>
                <w:bCs/>
                <w:color w:val="000000" w:themeColor="accent6"/>
              </w:rPr>
              <w:t xml:space="preserve">Children and Young People </w:t>
            </w:r>
            <w:r w:rsidRPr="3A5D60C6">
              <w:rPr>
                <w:rFonts w:ascii="Arial" w:eastAsia="Arial" w:hAnsi="Arial" w:cs="Arial"/>
                <w:b/>
                <w:color w:val="000000" w:themeColor="accent6"/>
              </w:rPr>
              <w:t>in Sport Induction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6F392C92" w14:textId="42180445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7F6FD60B" w14:textId="08F28463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71B1" w14:textId="27104ECC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D32FE" w14:textId="563E174A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</w:tr>
      <w:tr w:rsidR="00315EC9" w14:paraId="7A7DFF94" w14:textId="77777777" w:rsidTr="00D35A6B">
        <w:trPr>
          <w:trHeight w:val="828"/>
        </w:trPr>
        <w:tc>
          <w:tcPr>
            <w:tcW w:w="462" w:type="dxa"/>
            <w:vMerge/>
            <w:shd w:val="clear" w:color="auto" w:fill="101C3A" w:themeFill="accent1"/>
          </w:tcPr>
          <w:p w14:paraId="38ADE273" w14:textId="77777777" w:rsidR="00315EC9" w:rsidRPr="00526387" w:rsidRDefault="00315EC9" w:rsidP="00315EC9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55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D52C2C" w14:textId="7B313438" w:rsidR="00315EC9" w:rsidRPr="004C5FB0" w:rsidRDefault="00315EC9" w:rsidP="00315EC9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Competition Manipulation &amp; Sports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Gambling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6998EF5" w14:textId="01263777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7C0E475C" w14:textId="233EE838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8616" w14:textId="4ED58BA5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8E8F6" w14:textId="77777777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</w:tr>
      <w:tr w:rsidR="00315EC9" w14:paraId="5FEF39E6" w14:textId="77777777" w:rsidTr="004D0DD2">
        <w:trPr>
          <w:trHeight w:val="828"/>
        </w:trPr>
        <w:tc>
          <w:tcPr>
            <w:tcW w:w="462" w:type="dxa"/>
            <w:vMerge/>
            <w:shd w:val="clear" w:color="auto" w:fill="101C3A" w:themeFill="accent1"/>
          </w:tcPr>
          <w:p w14:paraId="4EC2C547" w14:textId="77777777" w:rsidR="00315EC9" w:rsidRPr="00526387" w:rsidRDefault="00315EC9" w:rsidP="00315EC9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55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172004" w14:textId="77777777" w:rsidR="00315EC9" w:rsidRPr="004C5FB0" w:rsidRDefault="00315EC9" w:rsidP="00315EC9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C5F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Introduction to Illicit Drugs in Sport</w:t>
            </w:r>
          </w:p>
        </w:tc>
        <w:tc>
          <w:tcPr>
            <w:tcW w:w="5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5B6A9AB4" w14:textId="21E68121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DC3CF" w14:textId="336083A5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D9C90" w14:textId="082CA271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C1B47" w14:textId="4E7C0DDC" w:rsidR="00315EC9" w:rsidRPr="00D052BB" w:rsidRDefault="00315EC9" w:rsidP="00315EC9">
            <w:pPr>
              <w:spacing w:before="0"/>
              <w:jc w:val="center"/>
              <w:rPr>
                <w:rFonts w:eastAsia="Arial"/>
              </w:rPr>
            </w:pPr>
          </w:p>
        </w:tc>
      </w:tr>
    </w:tbl>
    <w:p w14:paraId="2E78DFD4" w14:textId="77777777" w:rsidR="00D47991" w:rsidRDefault="00D47991" w:rsidP="00DF447C">
      <w:pPr>
        <w:sectPr w:rsidR="00D47991" w:rsidSect="00602C44">
          <w:pgSz w:w="16838" w:h="11906" w:orient="landscape" w:code="9"/>
          <w:pgMar w:top="720" w:right="720" w:bottom="720" w:left="720" w:header="397" w:footer="397" w:gutter="0"/>
          <w:cols w:space="708"/>
          <w:docGrid w:linePitch="360"/>
        </w:sectPr>
      </w:pPr>
    </w:p>
    <w:bookmarkEnd w:id="12"/>
    <w:bookmarkEnd w:id="13"/>
    <w:p w14:paraId="72745E6E" w14:textId="77777777" w:rsidR="004724C0" w:rsidRDefault="004724C0">
      <w:pPr>
        <w:suppressAutoHyphens w:val="0"/>
        <w:rPr>
          <w:rFonts w:asciiTheme="majorHAnsi" w:eastAsiaTheme="majorEastAsia" w:hAnsiTheme="majorHAnsi" w:cstheme="majorBidi"/>
          <w:b/>
          <w:color w:val="129CA8"/>
          <w:sz w:val="24"/>
          <w:szCs w:val="26"/>
        </w:rPr>
      </w:pPr>
    </w:p>
    <w:tbl>
      <w:tblPr>
        <w:tblStyle w:val="TableGrid"/>
        <w:tblpPr w:leftFromText="180" w:rightFromText="180" w:vertAnchor="text" w:horzAnchor="margin" w:tblpY="327"/>
        <w:tblW w:w="4851" w:type="pct"/>
        <w:tblLook w:val="04A0" w:firstRow="1" w:lastRow="0" w:firstColumn="1" w:lastColumn="0" w:noHBand="0" w:noVBand="1"/>
      </w:tblPr>
      <w:tblGrid>
        <w:gridCol w:w="898"/>
        <w:gridCol w:w="3346"/>
        <w:gridCol w:w="3668"/>
        <w:gridCol w:w="3495"/>
        <w:gridCol w:w="1258"/>
        <w:gridCol w:w="2245"/>
      </w:tblGrid>
      <w:tr w:rsidR="001943D7" w14:paraId="682AD5FA" w14:textId="77777777" w:rsidTr="001943D7">
        <w:trPr>
          <w:gridAfter w:val="1"/>
          <w:wAfter w:w="753" w:type="pct"/>
          <w:trHeight w:val="317"/>
        </w:trPr>
        <w:tc>
          <w:tcPr>
            <w:tcW w:w="4247" w:type="pct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16EB9E76" w14:textId="77777777" w:rsidR="001943D7" w:rsidRPr="00CA66CD" w:rsidRDefault="001943D7" w:rsidP="001943D7">
            <w:pPr>
              <w:pStyle w:val="Heading2"/>
              <w:spacing w:before="100" w:beforeAutospacing="1" w:after="100" w:afterAutospacing="1" w:line="8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bookmarkStart w:id="14" w:name="_Toc156380000"/>
            <w:r w:rsidRPr="00CA66CD">
              <w:rPr>
                <w:lang w:eastAsia="en-AU"/>
              </w:rPr>
              <w:t>Attachment A(i</w:t>
            </w:r>
            <w:r>
              <w:rPr>
                <w:lang w:eastAsia="en-AU"/>
              </w:rPr>
              <w:t>i</w:t>
            </w:r>
            <w:r w:rsidRPr="00CA66CD">
              <w:rPr>
                <w:lang w:eastAsia="en-AU"/>
              </w:rPr>
              <w:t xml:space="preserve">) – </w:t>
            </w:r>
            <w:r>
              <w:rPr>
                <w:lang w:eastAsia="en-AU"/>
              </w:rPr>
              <w:t>Coach and Support Personnel</w:t>
            </w:r>
            <w:r w:rsidRPr="00CA66CD">
              <w:rPr>
                <w:lang w:eastAsia="en-AU"/>
              </w:rPr>
              <w:t xml:space="preserve"> Required</w:t>
            </w:r>
            <w:r>
              <w:rPr>
                <w:lang w:eastAsia="en-AU"/>
              </w:rPr>
              <w:t xml:space="preserve"> &amp; </w:t>
            </w:r>
            <w:r w:rsidRPr="00CA66CD">
              <w:rPr>
                <w:lang w:eastAsia="en-AU"/>
              </w:rPr>
              <w:t>Recommended Education</w:t>
            </w:r>
            <w:bookmarkEnd w:id="14"/>
          </w:p>
        </w:tc>
      </w:tr>
      <w:tr w:rsidR="001943D7" w14:paraId="6450EA38" w14:textId="77777777" w:rsidTr="001943D7">
        <w:trPr>
          <w:trHeight w:val="317"/>
        </w:trPr>
        <w:tc>
          <w:tcPr>
            <w:tcW w:w="142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5FD21A" w14:textId="77777777" w:rsidR="001943D7" w:rsidRPr="00647040" w:rsidRDefault="001943D7" w:rsidP="001943D7">
            <w:pPr>
              <w:pStyle w:val="Heading2"/>
              <w:spacing w:before="0" w:after="120" w:line="220" w:lineRule="atLeast"/>
              <w:jc w:val="center"/>
              <w:rPr>
                <w:b w:val="0"/>
                <w:bCs/>
                <w:color w:val="101C3A"/>
                <w:sz w:val="14"/>
                <w:szCs w:val="14"/>
              </w:rPr>
            </w:pPr>
          </w:p>
        </w:tc>
        <w:tc>
          <w:tcPr>
            <w:tcW w:w="3577" w:type="pct"/>
            <w:gridSpan w:val="4"/>
            <w:tcBorders>
              <w:right w:val="single" w:sz="2" w:space="0" w:color="D9D9D9" w:themeColor="background1" w:themeShade="D9"/>
            </w:tcBorders>
            <w:shd w:val="clear" w:color="auto" w:fill="101C3A" w:themeFill="accent1"/>
            <w:vAlign w:val="center"/>
          </w:tcPr>
          <w:p w14:paraId="4D0C1A11" w14:textId="77777777" w:rsidR="001943D7" w:rsidRPr="008E0C83" w:rsidRDefault="001943D7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8E0C8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COACHES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&amp; SUPPORT PERSONNEL</w:t>
            </w:r>
          </w:p>
        </w:tc>
      </w:tr>
      <w:tr w:rsidR="001943D7" w14:paraId="2AA062F9" w14:textId="77777777" w:rsidTr="00405E87">
        <w:trPr>
          <w:trHeight w:val="569"/>
        </w:trPr>
        <w:tc>
          <w:tcPr>
            <w:tcW w:w="1423" w:type="pct"/>
            <w:gridSpan w:val="2"/>
            <w:vMerge/>
          </w:tcPr>
          <w:p w14:paraId="0F3663B4" w14:textId="77777777" w:rsidR="001943D7" w:rsidRPr="00577B82" w:rsidRDefault="001943D7" w:rsidP="001943D7">
            <w:pPr>
              <w:spacing w:before="0" w:line="16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B9F72" w14:textId="69DCEDB7" w:rsidR="001943D7" w:rsidRPr="00C52588" w:rsidRDefault="001943D7" w:rsidP="001943D7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International</w:t>
            </w:r>
            <w:r w:rsidR="00405E87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 &amp; High Performance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40B4F3" w14:textId="5144E39B" w:rsidR="001943D7" w:rsidRDefault="001943D7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National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 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6AB4A1" w14:textId="03B4DB3C" w:rsidR="001943D7" w:rsidRPr="00C52588" w:rsidRDefault="001943D7" w:rsidP="001943D7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State &amp; </w:t>
            </w: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Club </w:t>
            </w:r>
          </w:p>
        </w:tc>
      </w:tr>
      <w:tr w:rsidR="001943D7" w14:paraId="16DEC1D4" w14:textId="77777777" w:rsidTr="00405E87">
        <w:trPr>
          <w:trHeight w:val="905"/>
        </w:trPr>
        <w:tc>
          <w:tcPr>
            <w:tcW w:w="1423" w:type="pct"/>
            <w:gridSpan w:val="2"/>
            <w:vMerge/>
          </w:tcPr>
          <w:p w14:paraId="6601C62B" w14:textId="77777777" w:rsidR="001943D7" w:rsidRPr="00577B82" w:rsidRDefault="001943D7" w:rsidP="001943D7">
            <w:pPr>
              <w:spacing w:before="0" w:line="16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1C460C" w14:textId="77777777" w:rsidR="001943D7" w:rsidRPr="00CA356F" w:rsidRDefault="001943D7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CA356F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International Events</w:t>
            </w:r>
          </w:p>
          <w:p w14:paraId="43EFB8F3" w14:textId="77777777" w:rsidR="001943D7" w:rsidRDefault="00DA78FC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CA356F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National HP Pathway</w:t>
            </w:r>
          </w:p>
          <w:p w14:paraId="7AA3F89B" w14:textId="77777777" w:rsidR="007707AE" w:rsidRDefault="007707AE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HP Staff</w:t>
            </w:r>
          </w:p>
          <w:p w14:paraId="70B81FCF" w14:textId="0918E16A" w:rsidR="00DE3447" w:rsidRPr="00CA356F" w:rsidRDefault="00DE3447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Athlete Committee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AECCA" w14:textId="6BB8A4CD" w:rsidR="001943D7" w:rsidRPr="00CA356F" w:rsidRDefault="001943D7" w:rsidP="00526CB9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CA356F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National Championships 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744E15" w14:textId="77777777" w:rsidR="001943D7" w:rsidRPr="00CA356F" w:rsidRDefault="001943D7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CA356F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State Championships </w:t>
            </w:r>
          </w:p>
          <w:p w14:paraId="3F5ABBAD" w14:textId="2CD8990D" w:rsidR="001943D7" w:rsidRPr="00CA356F" w:rsidRDefault="001943D7" w:rsidP="001943D7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CA356F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Club Competitions</w:t>
            </w:r>
          </w:p>
        </w:tc>
      </w:tr>
      <w:tr w:rsidR="00526CB9" w14:paraId="5456198C" w14:textId="77777777" w:rsidTr="008E2203">
        <w:trPr>
          <w:trHeight w:val="645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D9D9D9" w:themeColor="background1" w:themeShade="D9"/>
              <w:right w:val="single" w:sz="6" w:space="0" w:color="auto"/>
            </w:tcBorders>
            <w:shd w:val="clear" w:color="auto" w:fill="101C3A" w:themeFill="accent1"/>
            <w:textDirection w:val="btLr"/>
            <w:vAlign w:val="center"/>
          </w:tcPr>
          <w:p w14:paraId="7ABE9DA8" w14:textId="77777777" w:rsidR="00526CB9" w:rsidRPr="00031CF1" w:rsidRDefault="00526CB9" w:rsidP="00526CB9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  <w:r w:rsidRPr="00257C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ANTI-DOPING COURSES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B32658" w14:textId="77777777" w:rsidR="00526CB9" w:rsidRPr="00C52588" w:rsidRDefault="00526CB9" w:rsidP="00526CB9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Anti-Doping Fundamentals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5CD308F6" w14:textId="173E963F" w:rsidR="00526CB9" w:rsidRPr="00577B82" w:rsidRDefault="00526CB9" w:rsidP="00526CB9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1F0A94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As per Archery Australia High Performance Education Framework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270B9D1C" w14:textId="651E5317" w:rsidR="00526CB9" w:rsidRPr="00577B82" w:rsidRDefault="00526CB9" w:rsidP="00526CB9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7098D" w14:textId="77777777" w:rsidR="00526CB9" w:rsidRPr="00577B82" w:rsidRDefault="00526CB9" w:rsidP="00526CB9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5D1910" w14:paraId="417F4E33" w14:textId="77777777" w:rsidTr="00B24F69">
        <w:trPr>
          <w:trHeight w:val="645"/>
        </w:trPr>
        <w:tc>
          <w:tcPr>
            <w:tcW w:w="301" w:type="pct"/>
            <w:vMerge/>
          </w:tcPr>
          <w:p w14:paraId="061EF9F6" w14:textId="77777777" w:rsidR="005D1910" w:rsidRPr="00031CF1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80DA2" w14:textId="77777777" w:rsidR="005D1910" w:rsidRPr="00C52588" w:rsidRDefault="005D1910" w:rsidP="005D1910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Annual Update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BDFF3B1" w14:textId="476229A4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6994A03F" w14:textId="64C6C1E6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6DA7" w14:textId="77777777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5D1910" w14:paraId="77AFB82A" w14:textId="77777777" w:rsidTr="00405E87">
        <w:trPr>
          <w:trHeight w:val="645"/>
        </w:trPr>
        <w:tc>
          <w:tcPr>
            <w:tcW w:w="301" w:type="pct"/>
            <w:vMerge/>
          </w:tcPr>
          <w:p w14:paraId="4BE7CCA6" w14:textId="77777777" w:rsidR="005D1910" w:rsidRPr="00031CF1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2D925" w14:textId="77777777" w:rsidR="005D1910" w:rsidRPr="00C52588" w:rsidRDefault="005D1910" w:rsidP="005D1910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Clean Sport 101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7115F2" w14:textId="0842E9A1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38C8E" w14:textId="77777777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3F13DA6F" w14:textId="77777777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</w:tr>
      <w:tr w:rsidR="005D1910" w14:paraId="3B6D50E1" w14:textId="77777777" w:rsidTr="00526CB9">
        <w:trPr>
          <w:trHeight w:val="645"/>
        </w:trPr>
        <w:tc>
          <w:tcPr>
            <w:tcW w:w="301" w:type="pct"/>
            <w:vMerge/>
            <w:tcBorders>
              <w:bottom w:val="single" w:sz="12" w:space="0" w:color="FFFFFF" w:themeColor="background1"/>
            </w:tcBorders>
          </w:tcPr>
          <w:p w14:paraId="1DEFC975" w14:textId="77777777" w:rsidR="005D1910" w:rsidRPr="00031CF1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104EFF" w14:textId="77777777" w:rsidR="005D1910" w:rsidRPr="00C52588" w:rsidRDefault="005D1910" w:rsidP="005D1910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Medical Practitioners Course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3D453A81" w14:textId="30B0A1C8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E22E6C" w14:textId="77777777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BAA9E" w14:textId="77777777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5D1910" w14:paraId="55440018" w14:textId="77777777" w:rsidTr="00526CB9">
        <w:trPr>
          <w:trHeight w:val="645"/>
        </w:trPr>
        <w:tc>
          <w:tcPr>
            <w:tcW w:w="301" w:type="pct"/>
            <w:vMerge w:val="restart"/>
            <w:tcBorders>
              <w:top w:val="single" w:sz="12" w:space="0" w:color="FFFFFF" w:themeColor="background1"/>
            </w:tcBorders>
            <w:shd w:val="clear" w:color="auto" w:fill="101C3A" w:themeFill="accent1"/>
            <w:textDirection w:val="btLr"/>
            <w:vAlign w:val="center"/>
          </w:tcPr>
          <w:p w14:paraId="492D1023" w14:textId="1D280B12" w:rsidR="005D1910" w:rsidRPr="00526387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257C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INTEGRITY COURSES</w:t>
            </w:r>
          </w:p>
        </w:tc>
        <w:tc>
          <w:tcPr>
            <w:tcW w:w="1122" w:type="pct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D0F571" w14:textId="77777777" w:rsidR="005D1910" w:rsidRPr="00C52588" w:rsidRDefault="005D1910" w:rsidP="005D1910">
            <w:pPr>
              <w:spacing w:before="0" w:line="160" w:lineRule="atLeast"/>
              <w:jc w:val="center"/>
              <w:rPr>
                <w:rFonts w:ascii="Arial" w:eastAsia="Arial" w:hAnsi="Arial" w:cs="Arial"/>
              </w:rPr>
            </w:pPr>
            <w:r w:rsidRPr="3A5D60C6">
              <w:rPr>
                <w:rFonts w:ascii="Arial" w:eastAsia="Arial" w:hAnsi="Arial" w:cs="Arial"/>
                <w:b/>
                <w:color w:val="000000" w:themeColor="accent6"/>
              </w:rPr>
              <w:t xml:space="preserve">Safeguarding </w:t>
            </w:r>
            <w:r w:rsidRPr="3A5D60C6">
              <w:rPr>
                <w:rFonts w:ascii="Arial" w:eastAsia="Arial" w:hAnsi="Arial" w:cs="Arial"/>
                <w:b/>
                <w:bCs/>
                <w:color w:val="000000" w:themeColor="accent6"/>
              </w:rPr>
              <w:t xml:space="preserve">Children and Young People </w:t>
            </w:r>
            <w:r w:rsidRPr="3A5D60C6">
              <w:rPr>
                <w:rFonts w:ascii="Arial" w:eastAsia="Arial" w:hAnsi="Arial" w:cs="Arial"/>
                <w:b/>
                <w:color w:val="000000" w:themeColor="accent6"/>
              </w:rPr>
              <w:t>in Sport Induction</w:t>
            </w:r>
          </w:p>
        </w:tc>
        <w:tc>
          <w:tcPr>
            <w:tcW w:w="1230" w:type="pct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B64CB03" w14:textId="13B21C81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4CD1F8F" w14:textId="77777777" w:rsidR="005D1910" w:rsidRPr="00D86142" w:rsidRDefault="005D1910" w:rsidP="005D1910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C40993F" w14:textId="77777777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</w:tr>
      <w:tr w:rsidR="005D1910" w14:paraId="1447870C" w14:textId="77777777" w:rsidTr="00044F37">
        <w:trPr>
          <w:trHeight w:val="645"/>
        </w:trPr>
        <w:tc>
          <w:tcPr>
            <w:tcW w:w="301" w:type="pct"/>
            <w:vMerge/>
            <w:shd w:val="clear" w:color="auto" w:fill="101C3A" w:themeFill="accent1"/>
          </w:tcPr>
          <w:p w14:paraId="2CC47C73" w14:textId="77777777" w:rsidR="005D1910" w:rsidRPr="00526387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22" w:type="pct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E7188E" w14:textId="77777777" w:rsidR="005D1910" w:rsidRPr="00C52588" w:rsidRDefault="005D1910" w:rsidP="005D1910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Competition Manipulation &amp; Sports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Gambling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24A5ABB8" w14:textId="47540441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02B98B2A" w14:textId="77777777" w:rsidR="005D1910" w:rsidRPr="00572DCF" w:rsidRDefault="005D1910" w:rsidP="005D1910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C6B27" w14:textId="27A7654C" w:rsidR="005D1910" w:rsidRPr="00577B82" w:rsidRDefault="005D1910" w:rsidP="005D1910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5D1910" w14:paraId="1B86392E" w14:textId="77777777" w:rsidTr="00685F53">
        <w:trPr>
          <w:trHeight w:val="645"/>
        </w:trPr>
        <w:tc>
          <w:tcPr>
            <w:tcW w:w="301" w:type="pct"/>
            <w:vMerge/>
            <w:shd w:val="clear" w:color="auto" w:fill="101C3A" w:themeFill="accent1"/>
          </w:tcPr>
          <w:p w14:paraId="1714939B" w14:textId="77777777" w:rsidR="005D1910" w:rsidRPr="00526387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22" w:type="pct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6F5649" w14:textId="77777777" w:rsidR="005D1910" w:rsidRPr="00C52588" w:rsidRDefault="005D1910" w:rsidP="005D1910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Introduction to Illicit Drugs in Sport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494DF21B" w14:textId="406BAFC9" w:rsidR="005D1910" w:rsidRPr="00D86142" w:rsidRDefault="005D1910" w:rsidP="005D1910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DC981" w14:textId="2E532F49" w:rsidR="005D1910" w:rsidRPr="00572DCF" w:rsidRDefault="005D1910" w:rsidP="005D1910">
            <w:pPr>
              <w:spacing w:before="0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82F95" w14:textId="5BE5D3C6" w:rsidR="005D1910" w:rsidRPr="00572DCF" w:rsidRDefault="005D1910" w:rsidP="005D1910">
            <w:pPr>
              <w:spacing w:before="0"/>
              <w:jc w:val="center"/>
              <w:rPr>
                <w:rFonts w:eastAsia="Arial"/>
                <w:b/>
                <w:bCs/>
              </w:rPr>
            </w:pPr>
          </w:p>
        </w:tc>
      </w:tr>
    </w:tbl>
    <w:p w14:paraId="0E1C1B96" w14:textId="3F892A44" w:rsidR="00AA1733" w:rsidRDefault="00AA1733">
      <w:pPr>
        <w:suppressAutoHyphens w:val="0"/>
      </w:pPr>
      <w:r>
        <w:br w:type="page"/>
      </w:r>
    </w:p>
    <w:p w14:paraId="0C2756A9" w14:textId="77777777" w:rsidR="00547F4C" w:rsidRDefault="00547F4C" w:rsidP="00F30817">
      <w:pPr>
        <w:suppressAutoHyphens w:val="0"/>
      </w:pPr>
    </w:p>
    <w:p w14:paraId="7AF1AE4E" w14:textId="5064D434" w:rsidR="00AA1733" w:rsidRDefault="00AA1733" w:rsidP="00074E78">
      <w:pPr>
        <w:pStyle w:val="AppendixNumbered"/>
        <w:numPr>
          <w:ilvl w:val="0"/>
          <w:numId w:val="0"/>
        </w:numPr>
        <w:spacing w:before="0" w:after="0"/>
      </w:pPr>
    </w:p>
    <w:tbl>
      <w:tblPr>
        <w:tblStyle w:val="TableGrid"/>
        <w:tblpPr w:leftFromText="180" w:rightFromText="180" w:vertAnchor="text" w:horzAnchor="margin" w:tblpXSpec="center" w:tblpY="466"/>
        <w:tblW w:w="4492" w:type="pct"/>
        <w:tblLook w:val="04A0" w:firstRow="1" w:lastRow="0" w:firstColumn="1" w:lastColumn="0" w:noHBand="0" w:noVBand="1"/>
      </w:tblPr>
      <w:tblGrid>
        <w:gridCol w:w="902"/>
        <w:gridCol w:w="2075"/>
        <w:gridCol w:w="2692"/>
        <w:gridCol w:w="2977"/>
        <w:gridCol w:w="2770"/>
        <w:gridCol w:w="2418"/>
      </w:tblGrid>
      <w:tr w:rsidR="00AA1733" w14:paraId="6FDC6584" w14:textId="77777777" w:rsidTr="489F70A9">
        <w:trPr>
          <w:trHeight w:val="14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F2071" w14:textId="77777777" w:rsidR="00AA1733" w:rsidRPr="008E0C83" w:rsidRDefault="00AA1733" w:rsidP="00AA1733">
            <w:pPr>
              <w:pStyle w:val="Heading2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AU"/>
              </w:rPr>
            </w:pPr>
            <w:bookmarkStart w:id="15" w:name="_Toc156380001"/>
            <w:r w:rsidRPr="00E60161">
              <w:rPr>
                <w:lang w:eastAsia="en-AU"/>
              </w:rPr>
              <w:t>Attachment A(</w:t>
            </w:r>
            <w:r>
              <w:rPr>
                <w:lang w:eastAsia="en-AU"/>
              </w:rPr>
              <w:t>i</w:t>
            </w:r>
            <w:r w:rsidRPr="00E60161">
              <w:rPr>
                <w:lang w:eastAsia="en-AU"/>
              </w:rPr>
              <w:t xml:space="preserve">ii) – </w:t>
            </w:r>
            <w:r>
              <w:rPr>
                <w:lang w:eastAsia="en-AU"/>
              </w:rPr>
              <w:t>Administrator</w:t>
            </w:r>
            <w:r w:rsidRPr="00E60161">
              <w:rPr>
                <w:lang w:eastAsia="en-AU"/>
              </w:rPr>
              <w:t xml:space="preserve"> and </w:t>
            </w:r>
            <w:r>
              <w:rPr>
                <w:lang w:eastAsia="en-AU"/>
              </w:rPr>
              <w:t xml:space="preserve">Volunteer </w:t>
            </w:r>
            <w:r w:rsidRPr="00E60161">
              <w:rPr>
                <w:lang w:eastAsia="en-AU"/>
              </w:rPr>
              <w:t>Required &amp; Recommended Education</w:t>
            </w:r>
            <w:bookmarkEnd w:id="15"/>
          </w:p>
        </w:tc>
      </w:tr>
      <w:tr w:rsidR="00AA1733" w14:paraId="53FD1AFE" w14:textId="77777777" w:rsidTr="489F70A9">
        <w:trPr>
          <w:trHeight w:val="300"/>
        </w:trPr>
        <w:tc>
          <w:tcPr>
            <w:tcW w:w="1076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6A51" w14:textId="77777777" w:rsidR="00AA1733" w:rsidRPr="00647040" w:rsidRDefault="00AA1733" w:rsidP="00AA1733">
            <w:pPr>
              <w:pStyle w:val="Heading2"/>
              <w:spacing w:before="0" w:after="120" w:line="220" w:lineRule="atLeast"/>
              <w:jc w:val="center"/>
              <w:rPr>
                <w:b w:val="0"/>
                <w:bCs/>
                <w:color w:val="101C3A"/>
                <w:sz w:val="14"/>
                <w:szCs w:val="14"/>
              </w:rPr>
            </w:pPr>
          </w:p>
        </w:tc>
        <w:tc>
          <w:tcPr>
            <w:tcW w:w="3050" w:type="pct"/>
            <w:gridSpan w:val="3"/>
            <w:tcBorders>
              <w:top w:val="single" w:sz="4" w:space="0" w:color="auto"/>
              <w:left w:val="single" w:sz="2" w:space="0" w:color="D9D9D9" w:themeColor="background1" w:themeShade="D9"/>
              <w:bottom w:val="single" w:sz="6" w:space="0" w:color="auto"/>
              <w:right w:val="single" w:sz="2" w:space="0" w:color="D9D9D9" w:themeColor="background1" w:themeShade="D9"/>
            </w:tcBorders>
            <w:shd w:val="clear" w:color="auto" w:fill="101C3A" w:themeFill="accent1"/>
            <w:vAlign w:val="center"/>
          </w:tcPr>
          <w:p w14:paraId="370E9EE3" w14:textId="7410C116" w:rsidR="00AA1733" w:rsidRPr="008E0C83" w:rsidRDefault="00AA1733" w:rsidP="00AA1733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8E0C8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ADMINISTRATORS</w:t>
            </w:r>
            <w:r w:rsidR="008C520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&amp; VOLUNTEERS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2" w:space="0" w:color="D9D9D9" w:themeColor="background1" w:themeShade="D9"/>
              <w:bottom w:val="single" w:sz="6" w:space="0" w:color="auto"/>
              <w:right w:val="single" w:sz="4" w:space="0" w:color="auto"/>
            </w:tcBorders>
            <w:shd w:val="clear" w:color="auto" w:fill="101C3A" w:themeFill="accent1"/>
            <w:vAlign w:val="center"/>
          </w:tcPr>
          <w:p w14:paraId="46F22EE0" w14:textId="77777777" w:rsidR="00AA1733" w:rsidRPr="008E0C83" w:rsidRDefault="00AA1733" w:rsidP="00AA1733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8E0C8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VOLUNTEERS</w:t>
            </w:r>
          </w:p>
        </w:tc>
      </w:tr>
      <w:tr w:rsidR="00AA1733" w14:paraId="3860A9CC" w14:textId="77777777" w:rsidTr="489F70A9">
        <w:trPr>
          <w:trHeight w:val="394"/>
        </w:trPr>
        <w:tc>
          <w:tcPr>
            <w:tcW w:w="1076" w:type="pct"/>
            <w:gridSpan w:val="2"/>
            <w:vMerge/>
          </w:tcPr>
          <w:p w14:paraId="30017763" w14:textId="77777777" w:rsidR="00AA1733" w:rsidRPr="00577B82" w:rsidRDefault="00AA1733" w:rsidP="00AA1733">
            <w:pPr>
              <w:spacing w:before="0" w:line="16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4DE722" w14:textId="77777777" w:rsidR="00AA1733" w:rsidRPr="00C52588" w:rsidRDefault="00AA1733" w:rsidP="008C506C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ational </w:t>
            </w: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porting </w:t>
            </w: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rganisation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A8D8D9" w14:textId="1DDB1F28" w:rsidR="00AA1733" w:rsidRPr="00C52588" w:rsidRDefault="00AA1733" w:rsidP="008C506C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S</w:t>
            </w:r>
            <w:r w:rsidR="00A41472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tate Sporting </w:t>
            </w: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O</w:t>
            </w:r>
            <w:r w:rsidR="00A41472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rganisation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s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93B9F9" w14:textId="77777777" w:rsidR="00AA1733" w:rsidRPr="00C52588" w:rsidRDefault="00AA1733" w:rsidP="008C506C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 xml:space="preserve">Club 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Level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267B1" w14:textId="77777777" w:rsidR="00AA1733" w:rsidRPr="00C52588" w:rsidRDefault="00AA1733" w:rsidP="008C506C">
            <w:pPr>
              <w:spacing w:before="0" w:line="240" w:lineRule="auto"/>
              <w:jc w:val="center"/>
              <w:rPr>
                <w:rFonts w:eastAsia="Arial"/>
                <w:b/>
                <w:bCs/>
                <w:color w:val="auto"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auto"/>
                <w:lang w:eastAsia="en-AU"/>
              </w:rPr>
              <w:t>All Levels</w:t>
            </w:r>
          </w:p>
        </w:tc>
      </w:tr>
      <w:tr w:rsidR="00AA1733" w14:paraId="18FBD9C6" w14:textId="77777777" w:rsidTr="489F70A9">
        <w:trPr>
          <w:trHeight w:val="371"/>
        </w:trPr>
        <w:tc>
          <w:tcPr>
            <w:tcW w:w="1076" w:type="pct"/>
            <w:gridSpan w:val="2"/>
            <w:vMerge/>
          </w:tcPr>
          <w:p w14:paraId="6F5ECF4C" w14:textId="77777777" w:rsidR="00AA1733" w:rsidRPr="00577B82" w:rsidRDefault="00AA1733" w:rsidP="00AA1733">
            <w:pPr>
              <w:spacing w:before="0" w:line="160" w:lineRule="atLeast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438ECC" w14:textId="77777777" w:rsidR="00AA1733" w:rsidRPr="006C1797" w:rsidRDefault="00AA1733" w:rsidP="008C506C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6C179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NSO Board &amp; Staff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C9E912" w14:textId="3D369FDA" w:rsidR="00AA1733" w:rsidRPr="006C1797" w:rsidRDefault="00AA1733" w:rsidP="008C506C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6C179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S</w:t>
            </w:r>
            <w:r w:rsidR="008C520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tate</w:t>
            </w:r>
            <w:r w:rsidRPr="006C179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 </w:t>
            </w:r>
            <w:r w:rsidR="008C520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Administrators &amp; Volunteers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FF43E2" w14:textId="0633AFBA" w:rsidR="008C520D" w:rsidRPr="006C1797" w:rsidRDefault="00AA1733" w:rsidP="008C520D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 w:rsidRPr="006C179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Club</w:t>
            </w:r>
            <w:r w:rsidR="008C520D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 Administrators &amp; Volunteers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DC281F" w14:textId="077DC881" w:rsidR="00AA1733" w:rsidRPr="006C1797" w:rsidRDefault="008C520D" w:rsidP="008C506C">
            <w:pPr>
              <w:spacing w:before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>Other</w:t>
            </w:r>
            <w:r w:rsidR="00AA1733" w:rsidRPr="006C1797">
              <w:rPr>
                <w:rFonts w:ascii="Arial" w:eastAsia="Times New Roman" w:hAnsi="Arial" w:cs="Arial"/>
                <w:color w:val="auto"/>
                <w:sz w:val="16"/>
                <w:szCs w:val="16"/>
                <w:lang w:eastAsia="en-AU"/>
              </w:rPr>
              <w:t xml:space="preserve"> Volunteers</w:t>
            </w:r>
          </w:p>
        </w:tc>
      </w:tr>
      <w:tr w:rsidR="006D5007" w14:paraId="2C713084" w14:textId="77777777" w:rsidTr="00646628">
        <w:trPr>
          <w:trHeight w:val="279"/>
        </w:trPr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01C3A" w:themeFill="accent1"/>
            <w:textDirection w:val="btLr"/>
            <w:vAlign w:val="center"/>
          </w:tcPr>
          <w:p w14:paraId="10DE305D" w14:textId="77777777" w:rsidR="006D5007" w:rsidRPr="00031CF1" w:rsidRDefault="006D5007" w:rsidP="006D5007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  <w:r w:rsidRPr="00257C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ANTI-DOPING COURSES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F21DF0" w14:textId="77777777" w:rsidR="006D5007" w:rsidRPr="00C52588" w:rsidRDefault="006D5007" w:rsidP="006D5007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Anti-Doping Fundamentals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DBBBAF7" w14:textId="77777777" w:rsidR="006D5007" w:rsidRDefault="006D5007" w:rsidP="006D5007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  <w:p w14:paraId="01736096" w14:textId="6A66E892" w:rsidR="006D5007" w:rsidRPr="00377A99" w:rsidRDefault="006D5007" w:rsidP="006D5007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(High Performance Staff</w:t>
            </w:r>
            <w:r>
              <w:rPr>
                <w:rFonts w:eastAsia="Arial"/>
                <w:color w:val="FFFFFF" w:themeColor="background1"/>
                <w:sz w:val="16"/>
                <w:szCs w:val="16"/>
              </w:rPr>
              <w:t xml:space="preserve">, </w:t>
            </w: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Athlete Services</w:t>
            </w:r>
            <w:r>
              <w:rPr>
                <w:rFonts w:eastAsia="Arial"/>
                <w:color w:val="FFFFFF" w:themeColor="background1"/>
                <w:sz w:val="16"/>
                <w:szCs w:val="16"/>
              </w:rPr>
              <w:t xml:space="preserve"> &amp; Board</w:t>
            </w: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50008C8C" w14:textId="77777777" w:rsidR="006D5007" w:rsidRDefault="006D5007" w:rsidP="006D5007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  <w:p w14:paraId="424D14F0" w14:textId="5F989237" w:rsidR="006D5007" w:rsidRPr="00577B82" w:rsidRDefault="006D5007" w:rsidP="006D5007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eastAsia="Arial"/>
                <w:color w:val="FFFFFF" w:themeColor="background1"/>
                <w:sz w:val="16"/>
                <w:szCs w:val="16"/>
              </w:rPr>
              <w:t>Committee Members</w:t>
            </w: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C2FD581" w14:textId="77777777" w:rsidR="006D5007" w:rsidRDefault="006D5007" w:rsidP="006D5007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  <w:p w14:paraId="222908BE" w14:textId="621E98EB" w:rsidR="006D5007" w:rsidRPr="00577B82" w:rsidRDefault="006D5007" w:rsidP="006D5007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eastAsia="Arial"/>
                <w:color w:val="FFFFFF" w:themeColor="background1"/>
                <w:sz w:val="16"/>
                <w:szCs w:val="16"/>
              </w:rPr>
              <w:t>Committee Members</w:t>
            </w: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11FE4" w14:textId="77777777" w:rsidR="006D5007" w:rsidRPr="00577B82" w:rsidRDefault="006D5007" w:rsidP="006D5007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6D5007" w14:paraId="0652D033" w14:textId="77777777" w:rsidTr="00646628">
        <w:trPr>
          <w:trHeight w:val="705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01C3A" w:themeFill="accent1"/>
            <w:textDirection w:val="btLr"/>
            <w:vAlign w:val="center"/>
          </w:tcPr>
          <w:p w14:paraId="5D8BAAB2" w14:textId="77777777" w:rsidR="006D5007" w:rsidRPr="00257C93" w:rsidRDefault="006D5007" w:rsidP="006D5007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204F19" w14:textId="77777777" w:rsidR="006D5007" w:rsidRPr="00C52588" w:rsidRDefault="006D5007" w:rsidP="006D5007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2B8BC0B7" w14:textId="77777777" w:rsidR="006D5007" w:rsidRDefault="006D5007" w:rsidP="006D5007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489F70A9">
              <w:rPr>
                <w:rFonts w:eastAsia="Arial"/>
                <w:b/>
                <w:bCs/>
              </w:rPr>
              <w:t>RECOMMENDED</w:t>
            </w:r>
          </w:p>
          <w:p w14:paraId="3C874328" w14:textId="70C9292D" w:rsidR="006D5007" w:rsidRPr="009344FE" w:rsidRDefault="006D5007" w:rsidP="006D5007">
            <w:pPr>
              <w:spacing w:before="0"/>
              <w:jc w:val="center"/>
              <w:rPr>
                <w:rFonts w:eastAsia="Arial"/>
              </w:rPr>
            </w:pPr>
            <w:r w:rsidRPr="009344FE">
              <w:rPr>
                <w:rFonts w:eastAsia="Arial"/>
                <w:sz w:val="16"/>
                <w:szCs w:val="16"/>
              </w:rPr>
              <w:t>(All other staff)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288B2B00" w14:textId="77777777" w:rsidR="006D5007" w:rsidRDefault="006D5007" w:rsidP="006D5007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489F70A9">
              <w:rPr>
                <w:rFonts w:eastAsia="Arial"/>
                <w:b/>
                <w:bCs/>
              </w:rPr>
              <w:t>RECOMMENDED</w:t>
            </w:r>
          </w:p>
          <w:p w14:paraId="2C281D8A" w14:textId="6A58E2D5" w:rsidR="006D5007" w:rsidRPr="489F70A9" w:rsidRDefault="006D5007" w:rsidP="006D5007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009344FE">
              <w:rPr>
                <w:rFonts w:eastAsia="Arial"/>
                <w:sz w:val="16"/>
                <w:szCs w:val="16"/>
              </w:rPr>
              <w:t xml:space="preserve">(All other </w:t>
            </w:r>
            <w:r>
              <w:rPr>
                <w:rFonts w:eastAsia="Arial"/>
                <w:sz w:val="16"/>
                <w:szCs w:val="16"/>
              </w:rPr>
              <w:t>Administrators</w:t>
            </w:r>
            <w:r w:rsidRPr="009344FE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4ADD4E28" w14:textId="77777777" w:rsidR="006D5007" w:rsidRDefault="006D5007" w:rsidP="006D5007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489F70A9">
              <w:rPr>
                <w:rFonts w:eastAsia="Arial"/>
                <w:b/>
                <w:bCs/>
              </w:rPr>
              <w:t>RECOMMENDED</w:t>
            </w:r>
          </w:p>
          <w:p w14:paraId="1A01FFF7" w14:textId="270C25C1" w:rsidR="006D5007" w:rsidRPr="00572DCF" w:rsidRDefault="006D5007" w:rsidP="006D5007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009344FE">
              <w:rPr>
                <w:rFonts w:eastAsia="Arial"/>
                <w:sz w:val="16"/>
                <w:szCs w:val="16"/>
              </w:rPr>
              <w:t xml:space="preserve">(All other </w:t>
            </w:r>
            <w:r>
              <w:rPr>
                <w:rFonts w:eastAsia="Arial"/>
                <w:sz w:val="16"/>
                <w:szCs w:val="16"/>
              </w:rPr>
              <w:t>Administrators</w:t>
            </w:r>
            <w:r w:rsidRPr="009344FE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8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6F7C" w14:textId="77777777" w:rsidR="006D5007" w:rsidRPr="00577B82" w:rsidRDefault="006D5007" w:rsidP="006D5007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3678CE" w14:paraId="12ED1A33" w14:textId="77777777" w:rsidTr="00FF6A26">
        <w:trPr>
          <w:trHeight w:val="279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5F04C2" w14:textId="77777777" w:rsidR="003678CE" w:rsidRPr="00031CF1" w:rsidRDefault="003678CE" w:rsidP="003678CE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4640EC" w14:textId="77777777" w:rsidR="003678CE" w:rsidRPr="00C52588" w:rsidRDefault="003678CE" w:rsidP="003678CE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Annual Update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484B6D5" w14:textId="77777777" w:rsidR="003678CE" w:rsidRDefault="003678CE" w:rsidP="003678CE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  <w:p w14:paraId="4F356B49" w14:textId="2266F162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(High Performance Staff &amp; Athlete Services only)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010A9851" w14:textId="77777777" w:rsidR="003678CE" w:rsidRDefault="003678CE" w:rsidP="003678CE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  <w:p w14:paraId="4F61A948" w14:textId="0E82077D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eastAsia="Arial"/>
                <w:color w:val="FFFFFF" w:themeColor="background1"/>
                <w:sz w:val="16"/>
                <w:szCs w:val="16"/>
              </w:rPr>
              <w:t>Committee Members</w:t>
            </w: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70A82038" w14:textId="0ADABF4B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90837" w14:textId="77777777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3678CE" w14:paraId="6DE1673B" w14:textId="77777777" w:rsidTr="0059231E">
        <w:trPr>
          <w:trHeight w:val="712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B7E796" w14:textId="77777777" w:rsidR="003678CE" w:rsidRPr="00031CF1" w:rsidRDefault="003678CE" w:rsidP="003678CE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3C54D6" w14:textId="77777777" w:rsidR="003678CE" w:rsidRPr="00C52588" w:rsidRDefault="003678CE" w:rsidP="003678CE">
            <w:pPr>
              <w:spacing w:before="0" w:line="1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6246F492" w14:textId="77777777" w:rsidR="003678CE" w:rsidRDefault="003678CE" w:rsidP="003678CE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489F70A9">
              <w:rPr>
                <w:rFonts w:eastAsia="Arial"/>
                <w:b/>
                <w:bCs/>
              </w:rPr>
              <w:t>RECOMMENDED</w:t>
            </w:r>
          </w:p>
          <w:p w14:paraId="7A8F6C95" w14:textId="5721792D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9344FE">
              <w:rPr>
                <w:rFonts w:eastAsia="Arial"/>
                <w:sz w:val="16"/>
                <w:szCs w:val="16"/>
              </w:rPr>
              <w:t>(All other staff)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2D65F265" w14:textId="77777777" w:rsidR="003678CE" w:rsidRDefault="003678CE" w:rsidP="003678CE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489F70A9">
              <w:rPr>
                <w:rFonts w:eastAsia="Arial"/>
                <w:b/>
                <w:bCs/>
              </w:rPr>
              <w:t>RECOMMENDED</w:t>
            </w:r>
          </w:p>
          <w:p w14:paraId="6B457DF9" w14:textId="3B10E392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9344FE">
              <w:rPr>
                <w:rFonts w:eastAsia="Arial"/>
                <w:sz w:val="16"/>
                <w:szCs w:val="16"/>
              </w:rPr>
              <w:t xml:space="preserve">(All other </w:t>
            </w:r>
            <w:r>
              <w:rPr>
                <w:rFonts w:eastAsia="Arial"/>
                <w:sz w:val="16"/>
                <w:szCs w:val="16"/>
              </w:rPr>
              <w:t>Administrators</w:t>
            </w:r>
            <w:r w:rsidRPr="009344FE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100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FE9E62" w14:textId="77777777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8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0937" w14:textId="77777777" w:rsidR="003678CE" w:rsidRPr="00577B82" w:rsidRDefault="003678CE" w:rsidP="003678CE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65684F" w14:paraId="70D3417F" w14:textId="77777777" w:rsidTr="00857ED9">
        <w:trPr>
          <w:trHeight w:val="1180"/>
        </w:trPr>
        <w:tc>
          <w:tcPr>
            <w:tcW w:w="326" w:type="pct"/>
            <w:vMerge w:val="restart"/>
            <w:tcBorders>
              <w:top w:val="single" w:sz="12" w:space="0" w:color="D9D9D9" w:themeColor="background1" w:themeShade="D9"/>
              <w:left w:val="single" w:sz="6" w:space="0" w:color="auto"/>
              <w:right w:val="single" w:sz="6" w:space="0" w:color="auto"/>
            </w:tcBorders>
            <w:shd w:val="clear" w:color="auto" w:fill="101C3A" w:themeFill="accent1"/>
            <w:textDirection w:val="btLr"/>
            <w:vAlign w:val="center"/>
          </w:tcPr>
          <w:p w14:paraId="51805C20" w14:textId="77777777" w:rsidR="0065684F" w:rsidRPr="00031CF1" w:rsidRDefault="0065684F" w:rsidP="0065684F">
            <w:pPr>
              <w:spacing w:before="0" w:line="160" w:lineRule="atLeast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n-AU"/>
              </w:rPr>
            </w:pPr>
            <w:r w:rsidRPr="00257C9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INTEGRITY COURSES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5B0ACC" w14:textId="77777777" w:rsidR="0065684F" w:rsidRPr="00C52588" w:rsidRDefault="0065684F" w:rsidP="0065684F">
            <w:pPr>
              <w:spacing w:before="0" w:line="160" w:lineRule="atLeast"/>
              <w:jc w:val="center"/>
              <w:rPr>
                <w:rFonts w:eastAsia="Arial"/>
                <w:b/>
                <w:bCs/>
              </w:rPr>
            </w:pPr>
            <w:r w:rsidRPr="00C5258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National Integrity Framework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3B9FF69" w14:textId="77777777" w:rsidR="0065684F" w:rsidRPr="00577B82" w:rsidRDefault="0065684F" w:rsidP="0065684F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1884E0A" w14:textId="77777777" w:rsidR="0065684F" w:rsidRPr="00577B82" w:rsidRDefault="0065684F" w:rsidP="0065684F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2526A8E1" w14:textId="030BF1A9" w:rsidR="0065684F" w:rsidRPr="00577B82" w:rsidRDefault="0065684F" w:rsidP="0065684F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  <w:tc>
          <w:tcPr>
            <w:tcW w:w="8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99202" w14:textId="77777777" w:rsidR="0065684F" w:rsidRPr="00577B82" w:rsidRDefault="0065684F" w:rsidP="0065684F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</w:p>
        </w:tc>
      </w:tr>
      <w:tr w:rsidR="0065684F" w14:paraId="13377F4C" w14:textId="77777777" w:rsidTr="001B1F86">
        <w:trPr>
          <w:trHeight w:val="455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849F1E" w14:textId="77777777" w:rsidR="0065684F" w:rsidRPr="00526387" w:rsidRDefault="0065684F" w:rsidP="0065684F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D93703" w14:textId="38315F5F" w:rsidR="0065684F" w:rsidRPr="00C52588" w:rsidRDefault="0065684F" w:rsidP="0065684F">
            <w:pPr>
              <w:spacing w:before="0" w:line="160" w:lineRule="atLeast"/>
              <w:jc w:val="center"/>
              <w:rPr>
                <w:rFonts w:ascii="Arial" w:eastAsia="Arial" w:hAnsi="Arial" w:cs="Arial"/>
              </w:rPr>
            </w:pPr>
            <w:r w:rsidRPr="3A5D60C6">
              <w:rPr>
                <w:rFonts w:ascii="Arial" w:eastAsia="Arial" w:hAnsi="Arial" w:cs="Arial"/>
                <w:b/>
                <w:color w:val="000000" w:themeColor="accent6"/>
              </w:rPr>
              <w:t xml:space="preserve">Safeguarding </w:t>
            </w:r>
            <w:r w:rsidRPr="3A5D60C6">
              <w:rPr>
                <w:rFonts w:ascii="Arial" w:eastAsia="Arial" w:hAnsi="Arial" w:cs="Arial"/>
                <w:b/>
                <w:bCs/>
                <w:color w:val="000000" w:themeColor="accent6"/>
              </w:rPr>
              <w:t xml:space="preserve">Children and Young People </w:t>
            </w:r>
            <w:r w:rsidRPr="3A5D60C6">
              <w:rPr>
                <w:rFonts w:ascii="Arial" w:eastAsia="Arial" w:hAnsi="Arial" w:cs="Arial"/>
                <w:b/>
                <w:color w:val="000000" w:themeColor="accent6"/>
              </w:rPr>
              <w:t>in Sport Induction</w:t>
            </w:r>
          </w:p>
        </w:tc>
        <w:tc>
          <w:tcPr>
            <w:tcW w:w="9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45204455" w14:textId="77777777" w:rsidR="0065684F" w:rsidRPr="00577B82" w:rsidRDefault="0065684F" w:rsidP="0065684F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0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01EA4D58" w14:textId="77777777" w:rsidR="0065684F" w:rsidRPr="00577B82" w:rsidRDefault="0065684F" w:rsidP="0065684F">
            <w:pPr>
              <w:spacing w:before="0"/>
              <w:jc w:val="center"/>
              <w:rPr>
                <w:rFonts w:eastAsia="Arial"/>
                <w:sz w:val="14"/>
                <w:szCs w:val="14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66634FB7" w14:textId="77777777" w:rsidR="0065684F" w:rsidRDefault="0065684F" w:rsidP="0065684F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D86142">
              <w:rPr>
                <w:rFonts w:eastAsia="Arial"/>
                <w:b/>
                <w:bCs/>
                <w:color w:val="FFFFFF" w:themeColor="background1"/>
              </w:rPr>
              <w:t>REQUIRED</w:t>
            </w:r>
          </w:p>
          <w:p w14:paraId="14A5E1FE" w14:textId="0AF60CF4" w:rsidR="0065684F" w:rsidRPr="00572DCF" w:rsidRDefault="0065684F" w:rsidP="0065684F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eastAsia="Arial"/>
                <w:color w:val="FFFFFF" w:themeColor="background1"/>
                <w:sz w:val="16"/>
                <w:szCs w:val="16"/>
              </w:rPr>
              <w:t>Committee Members</w:t>
            </w:r>
            <w:r w:rsidRPr="00377A99">
              <w:rPr>
                <w:rFonts w:eastAsia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3ADB8985" w14:textId="6D4E137E" w:rsidR="0065684F" w:rsidRPr="00FD7DB8" w:rsidRDefault="0065684F" w:rsidP="0065684F">
            <w:pPr>
              <w:spacing w:before="0"/>
              <w:jc w:val="center"/>
              <w:rPr>
                <w:rFonts w:eastAsia="Arial"/>
                <w:color w:val="FFFFFF" w:themeColor="background1"/>
                <w:sz w:val="14"/>
                <w:szCs w:val="14"/>
              </w:rPr>
            </w:pPr>
            <w:r w:rsidRPr="00572DCF">
              <w:rPr>
                <w:rFonts w:eastAsia="Arial"/>
                <w:b/>
                <w:bCs/>
              </w:rPr>
              <w:t>RECOMMENDED</w:t>
            </w:r>
          </w:p>
        </w:tc>
      </w:tr>
      <w:tr w:rsidR="0065684F" w14:paraId="7D8F96E1" w14:textId="77777777" w:rsidTr="00550098">
        <w:trPr>
          <w:trHeight w:val="455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0439B4" w14:textId="77777777" w:rsidR="0065684F" w:rsidRPr="00526387" w:rsidRDefault="0065684F" w:rsidP="0065684F">
            <w:pPr>
              <w:spacing w:before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2667F0" w14:textId="77777777" w:rsidR="0065684F" w:rsidRPr="3A5D60C6" w:rsidRDefault="0065684F" w:rsidP="0065684F">
            <w:pPr>
              <w:spacing w:before="0" w:line="160" w:lineRule="atLeast"/>
              <w:jc w:val="center"/>
              <w:rPr>
                <w:rFonts w:ascii="Arial" w:eastAsia="Arial" w:hAnsi="Arial" w:cs="Arial"/>
                <w:b/>
                <w:color w:val="000000" w:themeColor="accent6"/>
              </w:rPr>
            </w:pPr>
          </w:p>
        </w:tc>
        <w:tc>
          <w:tcPr>
            <w:tcW w:w="9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716E28D8" w14:textId="77777777" w:rsidR="0065684F" w:rsidRPr="00D86142" w:rsidRDefault="0065684F" w:rsidP="0065684F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</w:p>
        </w:tc>
        <w:tc>
          <w:tcPr>
            <w:tcW w:w="10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29CA8"/>
            <w:vAlign w:val="center"/>
          </w:tcPr>
          <w:p w14:paraId="2A21CB53" w14:textId="77777777" w:rsidR="0065684F" w:rsidRPr="00D86142" w:rsidRDefault="0065684F" w:rsidP="0065684F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1C5BAE94" w14:textId="77777777" w:rsidR="0065684F" w:rsidRDefault="0065684F" w:rsidP="0065684F">
            <w:pPr>
              <w:spacing w:before="0"/>
              <w:jc w:val="center"/>
              <w:rPr>
                <w:rFonts w:eastAsia="Arial"/>
                <w:b/>
                <w:bCs/>
              </w:rPr>
            </w:pPr>
            <w:r w:rsidRPr="489F70A9">
              <w:rPr>
                <w:rFonts w:eastAsia="Arial"/>
                <w:b/>
                <w:bCs/>
              </w:rPr>
              <w:t>RECOMMENDED</w:t>
            </w:r>
          </w:p>
          <w:p w14:paraId="6D81F582" w14:textId="0445379D" w:rsidR="0065684F" w:rsidRPr="00FD7DB8" w:rsidRDefault="0065684F" w:rsidP="0065684F">
            <w:pPr>
              <w:spacing w:before="0"/>
              <w:jc w:val="center"/>
              <w:rPr>
                <w:rFonts w:eastAsia="Arial"/>
                <w:b/>
                <w:bCs/>
                <w:color w:val="FFFFFF" w:themeColor="background1"/>
              </w:rPr>
            </w:pPr>
            <w:r w:rsidRPr="009344FE">
              <w:rPr>
                <w:rFonts w:eastAsia="Arial"/>
                <w:sz w:val="16"/>
                <w:szCs w:val="16"/>
              </w:rPr>
              <w:t xml:space="preserve">(All other </w:t>
            </w:r>
            <w:r>
              <w:rPr>
                <w:rFonts w:eastAsia="Arial"/>
                <w:sz w:val="16"/>
                <w:szCs w:val="16"/>
              </w:rPr>
              <w:t>Administrators</w:t>
            </w:r>
            <w:r w:rsidRPr="009344FE">
              <w:rPr>
                <w:rFonts w:eastAsia="Arial"/>
                <w:sz w:val="16"/>
                <w:szCs w:val="16"/>
              </w:rPr>
              <w:t>)</w:t>
            </w:r>
          </w:p>
        </w:tc>
        <w:tc>
          <w:tcPr>
            <w:tcW w:w="8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B9"/>
            <w:vAlign w:val="center"/>
          </w:tcPr>
          <w:p w14:paraId="2DB46B92" w14:textId="77777777" w:rsidR="0065684F" w:rsidRPr="00572DCF" w:rsidRDefault="0065684F" w:rsidP="0065684F">
            <w:pPr>
              <w:spacing w:before="0"/>
              <w:jc w:val="center"/>
              <w:rPr>
                <w:rFonts w:eastAsia="Arial"/>
                <w:b/>
                <w:bCs/>
              </w:rPr>
            </w:pPr>
          </w:p>
        </w:tc>
      </w:tr>
    </w:tbl>
    <w:p w14:paraId="472DB518" w14:textId="77777777" w:rsidR="00AA1733" w:rsidRDefault="00AA1733">
      <w:pPr>
        <w:suppressAutoHyphens w:val="0"/>
        <w:rPr>
          <w:rFonts w:asciiTheme="majorHAnsi" w:eastAsiaTheme="majorEastAsia" w:hAnsiTheme="majorHAnsi" w:cstheme="majorBidi"/>
          <w:b/>
          <w:color w:val="129CA8"/>
          <w:sz w:val="24"/>
          <w:szCs w:val="26"/>
        </w:rPr>
      </w:pPr>
      <w:r>
        <w:br w:type="page"/>
      </w:r>
    </w:p>
    <w:p w14:paraId="4460CB52" w14:textId="77777777" w:rsidR="007746C7" w:rsidRDefault="007746C7" w:rsidP="00074E78">
      <w:pPr>
        <w:pStyle w:val="AppendixNumbered"/>
        <w:numPr>
          <w:ilvl w:val="0"/>
          <w:numId w:val="0"/>
        </w:numPr>
        <w:spacing w:before="0" w:after="0"/>
        <w:sectPr w:rsidR="007746C7" w:rsidSect="00602C44">
          <w:pgSz w:w="16838" w:h="11906" w:orient="landscape" w:code="9"/>
          <w:pgMar w:top="-4" w:right="720" w:bottom="720" w:left="720" w:header="397" w:footer="0" w:gutter="0"/>
          <w:cols w:space="708"/>
          <w:docGrid w:linePitch="360"/>
        </w:sectPr>
      </w:pPr>
    </w:p>
    <w:p w14:paraId="5FC43D43" w14:textId="1BDCCC5D" w:rsidR="000404D3" w:rsidRPr="000404D3" w:rsidRDefault="000404D3" w:rsidP="000404D3">
      <w:pPr>
        <w:pStyle w:val="AppendixNumbered"/>
        <w:numPr>
          <w:ilvl w:val="0"/>
          <w:numId w:val="0"/>
        </w:numPr>
      </w:pPr>
      <w:bookmarkStart w:id="16" w:name="_Toc136346598"/>
      <w:bookmarkStart w:id="17" w:name="_Toc156380002"/>
      <w:r>
        <w:lastRenderedPageBreak/>
        <w:t xml:space="preserve">Attachment B – </w:t>
      </w:r>
      <w:r w:rsidR="00C32375">
        <w:t>Archery Australia</w:t>
      </w:r>
      <w:r>
        <w:t xml:space="preserve"> Delivered Education</w:t>
      </w:r>
      <w:bookmarkEnd w:id="16"/>
      <w:bookmarkEnd w:id="17"/>
    </w:p>
    <w:tbl>
      <w:tblPr>
        <w:tblStyle w:val="DefaultTable1"/>
        <w:tblW w:w="9638" w:type="dxa"/>
        <w:tblLook w:val="0420" w:firstRow="1" w:lastRow="0" w:firstColumn="0" w:lastColumn="0" w:noHBand="0" w:noVBand="1"/>
      </w:tblPr>
      <w:tblGrid>
        <w:gridCol w:w="1606"/>
        <w:gridCol w:w="200"/>
        <w:gridCol w:w="2786"/>
        <w:gridCol w:w="3346"/>
        <w:gridCol w:w="1700"/>
      </w:tblGrid>
      <w:tr w:rsidR="00826CAE" w14:paraId="544E2D97" w14:textId="5C0BF667" w:rsidTr="00E60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1606" w:type="dxa"/>
            <w:shd w:val="clear" w:color="auto" w:fill="129CA8"/>
          </w:tcPr>
          <w:p w14:paraId="066F2AC8" w14:textId="77777777" w:rsidR="00826CAE" w:rsidRDefault="00826CAE" w:rsidP="00CF4F45">
            <w:pPr>
              <w:jc w:val="center"/>
            </w:pPr>
            <w:r>
              <w:t xml:space="preserve">    Team/Cohort</w:t>
            </w:r>
          </w:p>
        </w:tc>
        <w:tc>
          <w:tcPr>
            <w:tcW w:w="2986" w:type="dxa"/>
            <w:gridSpan w:val="2"/>
            <w:shd w:val="clear" w:color="auto" w:fill="129CA8"/>
          </w:tcPr>
          <w:p w14:paraId="71C8DC4C" w14:textId="77777777" w:rsidR="00826CAE" w:rsidRDefault="00826CAE" w:rsidP="00CF4F45">
            <w:pPr>
              <w:jc w:val="center"/>
            </w:pPr>
            <w:r>
              <w:t>Presenter/Course</w:t>
            </w:r>
          </w:p>
        </w:tc>
        <w:tc>
          <w:tcPr>
            <w:tcW w:w="3346" w:type="dxa"/>
            <w:shd w:val="clear" w:color="auto" w:fill="129CA8"/>
          </w:tcPr>
          <w:p w14:paraId="41B83ECE" w14:textId="77777777" w:rsidR="00826CAE" w:rsidRDefault="00826CAE" w:rsidP="00CF4F45">
            <w:pPr>
              <w:jc w:val="center"/>
            </w:pPr>
            <w:r>
              <w:t>Content</w:t>
            </w:r>
          </w:p>
        </w:tc>
        <w:tc>
          <w:tcPr>
            <w:tcW w:w="1700" w:type="dxa"/>
            <w:shd w:val="clear" w:color="auto" w:fill="129CA8"/>
          </w:tcPr>
          <w:p w14:paraId="51F8B2CC" w14:textId="62B031EC" w:rsidR="00826CAE" w:rsidRDefault="009B2124" w:rsidP="00CF4F45">
            <w:pPr>
              <w:jc w:val="center"/>
            </w:pPr>
            <w:r>
              <w:t>Reviewed by SIA</w:t>
            </w:r>
          </w:p>
        </w:tc>
      </w:tr>
      <w:tr w:rsidR="00826CAE" w14:paraId="47CC73DF" w14:textId="22024F1E" w:rsidTr="00E60161">
        <w:trPr>
          <w:trHeight w:val="113"/>
        </w:trPr>
        <w:tc>
          <w:tcPr>
            <w:tcW w:w="1806" w:type="dxa"/>
            <w:gridSpan w:val="2"/>
          </w:tcPr>
          <w:p w14:paraId="38E62CA3" w14:textId="78EAB159" w:rsidR="00826CAE" w:rsidRDefault="00826CAE" w:rsidP="00CF4F45">
            <w:pPr>
              <w:spacing w:before="0" w:after="0"/>
              <w:jc w:val="center"/>
            </w:pPr>
          </w:p>
        </w:tc>
        <w:tc>
          <w:tcPr>
            <w:tcW w:w="2786" w:type="dxa"/>
          </w:tcPr>
          <w:p w14:paraId="6C4D44CD" w14:textId="77777777" w:rsidR="00826CAE" w:rsidRDefault="00826CAE" w:rsidP="000404D3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3346" w:type="dxa"/>
          </w:tcPr>
          <w:p w14:paraId="6B557092" w14:textId="2BBAA6E6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1700" w:type="dxa"/>
          </w:tcPr>
          <w:p w14:paraId="4DA1F868" w14:textId="77777777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  <w:rPr>
                <w:rStyle w:val="CommentReference"/>
              </w:rPr>
            </w:pPr>
          </w:p>
        </w:tc>
      </w:tr>
      <w:tr w:rsidR="00826CAE" w14:paraId="30993752" w14:textId="296149FB" w:rsidTr="00E601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06" w:type="dxa"/>
            <w:gridSpan w:val="2"/>
          </w:tcPr>
          <w:p w14:paraId="0985FBF8" w14:textId="18501CDC" w:rsidR="00826CAE" w:rsidRDefault="00826CAE" w:rsidP="00CF4F45">
            <w:pPr>
              <w:spacing w:before="0" w:after="0"/>
              <w:jc w:val="center"/>
            </w:pPr>
          </w:p>
        </w:tc>
        <w:tc>
          <w:tcPr>
            <w:tcW w:w="2786" w:type="dxa"/>
          </w:tcPr>
          <w:p w14:paraId="0E2A1C38" w14:textId="77777777" w:rsidR="00826CAE" w:rsidRDefault="00826CAE" w:rsidP="000404D3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3346" w:type="dxa"/>
          </w:tcPr>
          <w:p w14:paraId="00895BF3" w14:textId="4CDC601C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1700" w:type="dxa"/>
          </w:tcPr>
          <w:p w14:paraId="145FE1CD" w14:textId="77777777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</w:tr>
      <w:tr w:rsidR="00826CAE" w14:paraId="60844CC3" w14:textId="378E30C0" w:rsidTr="00E60161">
        <w:trPr>
          <w:trHeight w:val="113"/>
        </w:trPr>
        <w:tc>
          <w:tcPr>
            <w:tcW w:w="1806" w:type="dxa"/>
            <w:gridSpan w:val="2"/>
          </w:tcPr>
          <w:p w14:paraId="00EC078E" w14:textId="2FF2FFE7" w:rsidR="00826CAE" w:rsidRDefault="00826CAE" w:rsidP="00CF4F45">
            <w:pPr>
              <w:spacing w:before="0" w:after="0"/>
              <w:jc w:val="center"/>
            </w:pPr>
          </w:p>
        </w:tc>
        <w:tc>
          <w:tcPr>
            <w:tcW w:w="2786" w:type="dxa"/>
          </w:tcPr>
          <w:p w14:paraId="35F64C1C" w14:textId="77777777" w:rsidR="00826CAE" w:rsidRDefault="00826CAE" w:rsidP="000404D3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3346" w:type="dxa"/>
          </w:tcPr>
          <w:p w14:paraId="44D2A803" w14:textId="7D053C04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1700" w:type="dxa"/>
          </w:tcPr>
          <w:p w14:paraId="64F10672" w14:textId="77777777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</w:tr>
      <w:tr w:rsidR="00826CAE" w14:paraId="3CCDB3C8" w14:textId="7E2748CF" w:rsidTr="00E601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1806" w:type="dxa"/>
            <w:gridSpan w:val="2"/>
          </w:tcPr>
          <w:p w14:paraId="4E81AE3B" w14:textId="24A02D35" w:rsidR="00826CAE" w:rsidRDefault="00826CAE" w:rsidP="00CF4F45">
            <w:pPr>
              <w:spacing w:before="0" w:after="0"/>
              <w:jc w:val="center"/>
            </w:pPr>
          </w:p>
        </w:tc>
        <w:tc>
          <w:tcPr>
            <w:tcW w:w="2786" w:type="dxa"/>
          </w:tcPr>
          <w:p w14:paraId="6005DBA8" w14:textId="3D5FF959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3346" w:type="dxa"/>
          </w:tcPr>
          <w:p w14:paraId="5BC8AE25" w14:textId="32A19CB3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  <w:tc>
          <w:tcPr>
            <w:tcW w:w="1700" w:type="dxa"/>
          </w:tcPr>
          <w:p w14:paraId="442126F5" w14:textId="77777777" w:rsidR="00826CAE" w:rsidRDefault="00826CAE" w:rsidP="00CF4F45">
            <w:pPr>
              <w:pStyle w:val="ListParagraph"/>
              <w:suppressAutoHyphens w:val="0"/>
              <w:spacing w:before="0" w:after="160" w:line="259" w:lineRule="auto"/>
            </w:pPr>
          </w:p>
        </w:tc>
      </w:tr>
    </w:tbl>
    <w:p w14:paraId="7BA2F1DE" w14:textId="77777777" w:rsidR="00C15019" w:rsidRDefault="00C15019">
      <w:pPr>
        <w:suppressAutoHyphens w:val="0"/>
      </w:pPr>
    </w:p>
    <w:p w14:paraId="7DA251F5" w14:textId="10BC9769" w:rsidR="00C15019" w:rsidRPr="00A95981" w:rsidRDefault="00C15019" w:rsidP="00C15019">
      <w:pPr>
        <w:pStyle w:val="AppendixNumbered"/>
        <w:numPr>
          <w:ilvl w:val="0"/>
          <w:numId w:val="0"/>
        </w:numPr>
      </w:pPr>
      <w:bookmarkStart w:id="18" w:name="_Toc135136196"/>
      <w:bookmarkStart w:id="19" w:name="_Toc136346599"/>
      <w:bookmarkStart w:id="20" w:name="_Toc156380003"/>
      <w:r>
        <w:t xml:space="preserve">Attachment C – </w:t>
      </w:r>
      <w:r w:rsidR="00C32375">
        <w:t>Archery Australia</w:t>
      </w:r>
      <w:r w:rsidR="0054606D">
        <w:t xml:space="preserve"> </w:t>
      </w:r>
      <w:r>
        <w:t>Targeted Cohort/Event Education Strategy</w:t>
      </w:r>
      <w:bookmarkEnd w:id="18"/>
      <w:bookmarkEnd w:id="19"/>
      <w:bookmarkEnd w:id="20"/>
    </w:p>
    <w:tbl>
      <w:tblPr>
        <w:tblStyle w:val="DefaultTable1"/>
        <w:tblW w:w="10268" w:type="dxa"/>
        <w:tblLayout w:type="fixed"/>
        <w:tblLook w:val="0420" w:firstRow="1" w:lastRow="0" w:firstColumn="0" w:lastColumn="0" w:noHBand="0" w:noVBand="1"/>
      </w:tblPr>
      <w:tblGrid>
        <w:gridCol w:w="2551"/>
        <w:gridCol w:w="1560"/>
        <w:gridCol w:w="1086"/>
        <w:gridCol w:w="1601"/>
        <w:gridCol w:w="1696"/>
        <w:gridCol w:w="1774"/>
      </w:tblGrid>
      <w:tr w:rsidR="00242799" w14:paraId="5420A83F" w14:textId="77777777" w:rsidTr="0024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tcW w:w="2551" w:type="dxa"/>
            <w:shd w:val="clear" w:color="auto" w:fill="129CA8"/>
            <w:vAlign w:val="center"/>
          </w:tcPr>
          <w:p w14:paraId="572F22C8" w14:textId="77777777" w:rsidR="00C15019" w:rsidRDefault="00C15019" w:rsidP="00C15019">
            <w:pPr>
              <w:jc w:val="center"/>
            </w:pPr>
            <w:r>
              <w:t>Target Cohort/Event</w:t>
            </w:r>
          </w:p>
        </w:tc>
        <w:tc>
          <w:tcPr>
            <w:tcW w:w="1560" w:type="dxa"/>
            <w:shd w:val="clear" w:color="auto" w:fill="129CA8"/>
            <w:vAlign w:val="center"/>
          </w:tcPr>
          <w:p w14:paraId="46563962" w14:textId="77777777" w:rsidR="00C15019" w:rsidRDefault="00C15019" w:rsidP="00C15019">
            <w:pPr>
              <w:jc w:val="center"/>
            </w:pPr>
            <w:r>
              <w:t>Competition Level</w:t>
            </w:r>
          </w:p>
        </w:tc>
        <w:tc>
          <w:tcPr>
            <w:tcW w:w="1086" w:type="dxa"/>
            <w:shd w:val="clear" w:color="auto" w:fill="129CA8"/>
            <w:vAlign w:val="center"/>
          </w:tcPr>
          <w:p w14:paraId="74E43F90" w14:textId="77777777" w:rsidR="00C15019" w:rsidRDefault="00C15019" w:rsidP="00C15019">
            <w:pPr>
              <w:jc w:val="center"/>
            </w:pPr>
            <w:r>
              <w:t>Event Date</w:t>
            </w:r>
          </w:p>
        </w:tc>
        <w:tc>
          <w:tcPr>
            <w:tcW w:w="1601" w:type="dxa"/>
            <w:shd w:val="clear" w:color="auto" w:fill="129CA8"/>
            <w:vAlign w:val="center"/>
          </w:tcPr>
          <w:p w14:paraId="736764C8" w14:textId="77777777" w:rsidR="00C15019" w:rsidRDefault="00C15019" w:rsidP="00C15019">
            <w:pPr>
              <w:jc w:val="center"/>
            </w:pPr>
            <w:r>
              <w:t>Begin Education Strategy</w:t>
            </w:r>
          </w:p>
        </w:tc>
        <w:tc>
          <w:tcPr>
            <w:tcW w:w="1696" w:type="dxa"/>
            <w:shd w:val="clear" w:color="auto" w:fill="129CA8"/>
            <w:vAlign w:val="center"/>
          </w:tcPr>
          <w:p w14:paraId="60923508" w14:textId="77777777" w:rsidR="00C15019" w:rsidRDefault="00C15019" w:rsidP="00C15019">
            <w:pPr>
              <w:jc w:val="center"/>
            </w:pPr>
            <w:r>
              <w:t>F2F/Webinar Strategy</w:t>
            </w:r>
          </w:p>
        </w:tc>
        <w:tc>
          <w:tcPr>
            <w:tcW w:w="1774" w:type="dxa"/>
            <w:shd w:val="clear" w:color="auto" w:fill="129CA8"/>
            <w:vAlign w:val="center"/>
          </w:tcPr>
          <w:p w14:paraId="64094ECB" w14:textId="77777777" w:rsidR="00C15019" w:rsidRDefault="00C15019" w:rsidP="00C15019">
            <w:pPr>
              <w:jc w:val="center"/>
            </w:pPr>
            <w:r>
              <w:t>E-Learning Strategy</w:t>
            </w:r>
          </w:p>
        </w:tc>
      </w:tr>
      <w:tr w:rsidR="00C15019" w14:paraId="2EF962B7" w14:textId="77777777" w:rsidTr="00242799">
        <w:trPr>
          <w:trHeight w:val="103"/>
        </w:trPr>
        <w:tc>
          <w:tcPr>
            <w:tcW w:w="2551" w:type="dxa"/>
          </w:tcPr>
          <w:p w14:paraId="03E36550" w14:textId="670B4727" w:rsidR="00C15019" w:rsidRDefault="00381E70" w:rsidP="00381E70">
            <w:pPr>
              <w:spacing w:before="0" w:after="0"/>
            </w:pPr>
            <w:r w:rsidRPr="00242799">
              <w:rPr>
                <w:b/>
                <w:bCs/>
              </w:rPr>
              <w:t>National Target Championships</w:t>
            </w:r>
            <w:r w:rsidR="00242799">
              <w:t xml:space="preserve"> [Declared Event]</w:t>
            </w:r>
          </w:p>
        </w:tc>
        <w:tc>
          <w:tcPr>
            <w:tcW w:w="1560" w:type="dxa"/>
          </w:tcPr>
          <w:p w14:paraId="45B25B2B" w14:textId="5594E0F6" w:rsidR="00C15019" w:rsidRDefault="00381E70" w:rsidP="00CF4F45">
            <w:pPr>
              <w:suppressAutoHyphens w:val="0"/>
              <w:spacing w:before="0" w:after="160" w:line="259" w:lineRule="auto"/>
              <w:jc w:val="center"/>
            </w:pPr>
            <w:r>
              <w:t>National</w:t>
            </w:r>
          </w:p>
        </w:tc>
        <w:tc>
          <w:tcPr>
            <w:tcW w:w="1086" w:type="dxa"/>
          </w:tcPr>
          <w:p w14:paraId="666067CC" w14:textId="410BFCB3" w:rsidR="00C15019" w:rsidRDefault="00A829A6" w:rsidP="00CF4F45">
            <w:pPr>
              <w:suppressAutoHyphens w:val="0"/>
              <w:spacing w:before="0" w:after="160" w:line="259" w:lineRule="auto"/>
              <w:jc w:val="center"/>
            </w:pPr>
            <w:r>
              <w:t>Oct 2024</w:t>
            </w:r>
          </w:p>
        </w:tc>
        <w:tc>
          <w:tcPr>
            <w:tcW w:w="1601" w:type="dxa"/>
          </w:tcPr>
          <w:p w14:paraId="1B7ADB86" w14:textId="4738A9AA" w:rsidR="00C15019" w:rsidRDefault="00A829A6" w:rsidP="00CF4F45">
            <w:pPr>
              <w:suppressAutoHyphens w:val="0"/>
              <w:spacing w:before="0" w:after="160" w:line="259" w:lineRule="auto"/>
              <w:jc w:val="center"/>
            </w:pPr>
            <w:r>
              <w:t>Sep 2024</w:t>
            </w:r>
          </w:p>
        </w:tc>
        <w:tc>
          <w:tcPr>
            <w:tcW w:w="1696" w:type="dxa"/>
          </w:tcPr>
          <w:p w14:paraId="5344520F" w14:textId="34C995F8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  <w:tc>
          <w:tcPr>
            <w:tcW w:w="1774" w:type="dxa"/>
          </w:tcPr>
          <w:p w14:paraId="7F0CF3FE" w14:textId="7A6F0027" w:rsidR="00C15019" w:rsidRDefault="00242799" w:rsidP="00CF4F45">
            <w:pPr>
              <w:suppressAutoHyphens w:val="0"/>
              <w:spacing w:before="0" w:after="160" w:line="259" w:lineRule="auto"/>
              <w:jc w:val="center"/>
            </w:pPr>
            <w:r>
              <w:t>Yes</w:t>
            </w:r>
          </w:p>
        </w:tc>
      </w:tr>
      <w:tr w:rsidR="00242799" w14:paraId="4CB3305B" w14:textId="77777777" w:rsidTr="00242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"/>
        </w:trPr>
        <w:tc>
          <w:tcPr>
            <w:tcW w:w="2551" w:type="dxa"/>
          </w:tcPr>
          <w:p w14:paraId="304CE1AB" w14:textId="14689946" w:rsidR="00C15019" w:rsidRPr="00242799" w:rsidRDefault="00242799" w:rsidP="00242799">
            <w:pPr>
              <w:spacing w:before="0" w:after="0"/>
            </w:pPr>
            <w:r w:rsidRPr="00242799">
              <w:rPr>
                <w:b/>
                <w:bCs/>
              </w:rPr>
              <w:t>National Para and VI Championships &amp; WAO Para Grand Prix</w:t>
            </w:r>
            <w:r>
              <w:rPr>
                <w:b/>
                <w:bCs/>
              </w:rPr>
              <w:t xml:space="preserve"> </w:t>
            </w:r>
            <w:r>
              <w:t>[Declared Event]</w:t>
            </w:r>
          </w:p>
        </w:tc>
        <w:tc>
          <w:tcPr>
            <w:tcW w:w="1560" w:type="dxa"/>
          </w:tcPr>
          <w:p w14:paraId="3BEEA94A" w14:textId="4580952B" w:rsidR="00C15019" w:rsidRDefault="00242799" w:rsidP="00C15019">
            <w:pPr>
              <w:suppressAutoHyphens w:val="0"/>
              <w:spacing w:before="0" w:after="160" w:line="259" w:lineRule="auto"/>
              <w:jc w:val="center"/>
            </w:pPr>
            <w:r>
              <w:t>National</w:t>
            </w:r>
          </w:p>
        </w:tc>
        <w:tc>
          <w:tcPr>
            <w:tcW w:w="1086" w:type="dxa"/>
          </w:tcPr>
          <w:p w14:paraId="4DE150DA" w14:textId="00A2BA45" w:rsidR="00C15019" w:rsidRDefault="00242799" w:rsidP="00CF4F45">
            <w:pPr>
              <w:suppressAutoHyphens w:val="0"/>
              <w:spacing w:before="0" w:after="160" w:line="259" w:lineRule="auto"/>
              <w:jc w:val="center"/>
            </w:pPr>
            <w:r>
              <w:t>Apr 2024</w:t>
            </w:r>
          </w:p>
        </w:tc>
        <w:tc>
          <w:tcPr>
            <w:tcW w:w="1601" w:type="dxa"/>
          </w:tcPr>
          <w:p w14:paraId="6A308D3B" w14:textId="4D2C4946" w:rsidR="00C15019" w:rsidRDefault="00242799" w:rsidP="00C15019">
            <w:pPr>
              <w:suppressAutoHyphens w:val="0"/>
              <w:spacing w:before="0" w:after="160" w:line="259" w:lineRule="auto"/>
              <w:jc w:val="center"/>
            </w:pPr>
            <w:r>
              <w:t>Mar 2024</w:t>
            </w:r>
          </w:p>
        </w:tc>
        <w:tc>
          <w:tcPr>
            <w:tcW w:w="1696" w:type="dxa"/>
          </w:tcPr>
          <w:p w14:paraId="63A71308" w14:textId="6EF68DFE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  <w:tc>
          <w:tcPr>
            <w:tcW w:w="1774" w:type="dxa"/>
          </w:tcPr>
          <w:p w14:paraId="1B920AC0" w14:textId="233391BC" w:rsidR="00C15019" w:rsidRDefault="00242799" w:rsidP="00CF4F45">
            <w:pPr>
              <w:suppressAutoHyphens w:val="0"/>
              <w:spacing w:before="0" w:after="160" w:line="259" w:lineRule="auto"/>
              <w:jc w:val="center"/>
            </w:pPr>
            <w:r>
              <w:t>Yes</w:t>
            </w:r>
          </w:p>
        </w:tc>
      </w:tr>
      <w:tr w:rsidR="00C15019" w14:paraId="004CCB7C" w14:textId="77777777" w:rsidTr="00242799">
        <w:trPr>
          <w:trHeight w:val="103"/>
        </w:trPr>
        <w:tc>
          <w:tcPr>
            <w:tcW w:w="2551" w:type="dxa"/>
          </w:tcPr>
          <w:p w14:paraId="1152ED47" w14:textId="743C3143" w:rsidR="00C15019" w:rsidRDefault="00C15019" w:rsidP="00CF4F45">
            <w:pPr>
              <w:spacing w:before="0" w:after="0"/>
              <w:jc w:val="center"/>
            </w:pPr>
          </w:p>
        </w:tc>
        <w:tc>
          <w:tcPr>
            <w:tcW w:w="1560" w:type="dxa"/>
          </w:tcPr>
          <w:p w14:paraId="35656495" w14:textId="477BD236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  <w:tc>
          <w:tcPr>
            <w:tcW w:w="1086" w:type="dxa"/>
          </w:tcPr>
          <w:p w14:paraId="0DD06CEB" w14:textId="201A8D6D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  <w:tc>
          <w:tcPr>
            <w:tcW w:w="1601" w:type="dxa"/>
          </w:tcPr>
          <w:p w14:paraId="0FEF1D1C" w14:textId="4938B8E9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  <w:tc>
          <w:tcPr>
            <w:tcW w:w="1696" w:type="dxa"/>
          </w:tcPr>
          <w:p w14:paraId="633C7550" w14:textId="514E7058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  <w:tc>
          <w:tcPr>
            <w:tcW w:w="1774" w:type="dxa"/>
          </w:tcPr>
          <w:p w14:paraId="216D7C78" w14:textId="39894349" w:rsidR="00C15019" w:rsidRDefault="00C15019" w:rsidP="00CF4F45">
            <w:pPr>
              <w:suppressAutoHyphens w:val="0"/>
              <w:spacing w:before="0" w:after="160" w:line="259" w:lineRule="auto"/>
              <w:jc w:val="center"/>
            </w:pPr>
          </w:p>
        </w:tc>
      </w:tr>
    </w:tbl>
    <w:p w14:paraId="050D7FAC" w14:textId="77777777" w:rsidR="00C15019" w:rsidRDefault="00C15019">
      <w:pPr>
        <w:suppressAutoHyphens w:val="0"/>
      </w:pPr>
    </w:p>
    <w:p w14:paraId="5EBC6CAF" w14:textId="77777777" w:rsidR="00C15019" w:rsidRDefault="00C15019">
      <w:pPr>
        <w:suppressAutoHyphens w:val="0"/>
      </w:pPr>
    </w:p>
    <w:p w14:paraId="2D4488A1" w14:textId="51C0D431" w:rsidR="00C15019" w:rsidRDefault="00A631BC">
      <w:pPr>
        <w:suppressAutoHyphens w:val="0"/>
      </w:pPr>
      <w:r>
        <w:br w:type="page"/>
      </w:r>
    </w:p>
    <w:p w14:paraId="1D8D2580" w14:textId="51C0D431" w:rsidR="002064F8" w:rsidRDefault="008916BA" w:rsidP="002064F8">
      <w:pPr>
        <w:pStyle w:val="AppendixNumbered"/>
        <w:numPr>
          <w:ilvl w:val="0"/>
          <w:numId w:val="0"/>
        </w:numPr>
      </w:pPr>
      <w:bookmarkStart w:id="21" w:name="_Toc156380004"/>
      <w:r>
        <w:lastRenderedPageBreak/>
        <w:t>Appendix 1</w:t>
      </w:r>
      <w:r w:rsidR="002064F8">
        <w:t xml:space="preserve"> – e</w:t>
      </w:r>
      <w:r w:rsidR="00614978">
        <w:t>L</w:t>
      </w:r>
      <w:r w:rsidR="002064F8">
        <w:t xml:space="preserve">earning </w:t>
      </w:r>
      <w:r>
        <w:t>C</w:t>
      </w:r>
      <w:r w:rsidR="002064F8">
        <w:t xml:space="preserve">ourse </w:t>
      </w:r>
      <w:r w:rsidR="00AA6DB0">
        <w:t>Guide</w:t>
      </w:r>
      <w:bookmarkEnd w:id="21"/>
    </w:p>
    <w:p w14:paraId="21160A5E" w14:textId="77E5BC68" w:rsidR="00C14C9C" w:rsidRDefault="002064F8" w:rsidP="008E677C">
      <w:pPr>
        <w:rPr>
          <w:rFonts w:ascii="Times New Roman" w:hAnsi="Times New Roman" w:cs="Times New Roman"/>
        </w:rPr>
      </w:pPr>
      <w:r w:rsidRPr="002064F8">
        <w:rPr>
          <w:rFonts w:cstheme="minorHAnsi"/>
        </w:rPr>
        <w:t xml:space="preserve">All eLearning courses can be accessed on the SIA website through registering an account at </w:t>
      </w:r>
      <w:hyperlink r:id="rId20" w:history="1">
        <w:r w:rsidRPr="002064F8">
          <w:rPr>
            <w:rFonts w:cstheme="minorHAnsi"/>
            <w:color w:val="0000FF"/>
            <w:u w:val="single"/>
          </w:rPr>
          <w:t>Sport Integrity Australia eLearning: Log in to the site</w:t>
        </w:r>
      </w:hyperlink>
      <w:r w:rsidRPr="002064F8">
        <w:rPr>
          <w:rFonts w:cstheme="minorHAnsi"/>
        </w:rPr>
        <w:t xml:space="preserve"> </w:t>
      </w:r>
    </w:p>
    <w:p w14:paraId="6AEB329B" w14:textId="791EA1BB" w:rsidR="004E58C5" w:rsidRDefault="004E58C5" w:rsidP="00C052B4">
      <w:pPr>
        <w:spacing w:before="0" w:after="0"/>
        <w:rPr>
          <w:rFonts w:ascii="Times New Roman" w:hAnsi="Times New Roman" w:cs="Times New Roman"/>
        </w:rPr>
      </w:pPr>
    </w:p>
    <w:p w14:paraId="4EBD4D41" w14:textId="39ED6200" w:rsidR="00985089" w:rsidRDefault="00AB1480" w:rsidP="00C052B4">
      <w:pPr>
        <w:spacing w:before="0" w:after="0"/>
        <w:rPr>
          <w:rFonts w:ascii="Times New Roman" w:hAnsi="Times New Roman" w:cs="Times New Roman"/>
        </w:rPr>
      </w:pPr>
      <w:r w:rsidRPr="00AB1480">
        <w:rPr>
          <w:rFonts w:ascii="Times New Roman" w:hAnsi="Times New Roman" w:cs="Times New Roman"/>
          <w:noProof/>
        </w:rPr>
        <w:drawing>
          <wp:inline distT="0" distB="0" distL="0" distR="0" wp14:anchorId="1D6D71F5" wp14:editId="0A478D8B">
            <wp:extent cx="6120130" cy="6548120"/>
            <wp:effectExtent l="0" t="0" r="0" b="5080"/>
            <wp:docPr id="166275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5726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4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1DE8" w14:textId="357BC53D" w:rsidR="006A776B" w:rsidRDefault="00BC2844" w:rsidP="00C052B4">
      <w:pPr>
        <w:spacing w:before="0" w:after="0"/>
        <w:rPr>
          <w:rFonts w:ascii="Times New Roman" w:hAnsi="Times New Roman" w:cs="Times New Roman"/>
        </w:rPr>
      </w:pPr>
      <w:r w:rsidRPr="00BC28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DED0AD7" wp14:editId="6BE118A8">
            <wp:extent cx="6120130" cy="4672965"/>
            <wp:effectExtent l="0" t="0" r="0" b="0"/>
            <wp:docPr id="313598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9862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76B" w:rsidSect="00602C4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2DB5" w14:textId="77777777" w:rsidR="00602C44" w:rsidRDefault="00602C44" w:rsidP="008E21DE">
      <w:pPr>
        <w:spacing w:before="0" w:after="0"/>
      </w:pPr>
      <w:r>
        <w:separator/>
      </w:r>
    </w:p>
    <w:p w14:paraId="1B4467CD" w14:textId="77777777" w:rsidR="00602C44" w:rsidRDefault="00602C44"/>
  </w:endnote>
  <w:endnote w:type="continuationSeparator" w:id="0">
    <w:p w14:paraId="2EB2AD47" w14:textId="77777777" w:rsidR="00602C44" w:rsidRDefault="00602C44" w:rsidP="008E21DE">
      <w:pPr>
        <w:spacing w:before="0" w:after="0"/>
      </w:pPr>
      <w:r>
        <w:continuationSeparator/>
      </w:r>
    </w:p>
    <w:p w14:paraId="17AE41F4" w14:textId="77777777" w:rsidR="00602C44" w:rsidRDefault="00602C44"/>
  </w:endnote>
  <w:endnote w:type="continuationNotice" w:id="1">
    <w:p w14:paraId="0CA00240" w14:textId="77777777" w:rsidR="00602C44" w:rsidRDefault="00602C4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CFFA" w14:textId="77777777" w:rsidR="00BF1C2B" w:rsidRDefault="00BF1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0DD6" w14:textId="625F893F" w:rsidR="00C00767" w:rsidRDefault="00C00767" w:rsidP="00F752E2">
    <w:pPr>
      <w:pStyle w:val="SecurityClassification"/>
      <w:spacing w:before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BE45" w14:textId="77777777" w:rsidR="00C00767" w:rsidRDefault="00C0076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990B539" wp14:editId="18979B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1516154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A063A" w14:textId="77777777" w:rsidR="00C00767" w:rsidRPr="00262B87" w:rsidRDefault="00C00767" w:rsidP="00262B8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FF0000"/>
                              <w:sz w:val="24"/>
                            </w:rPr>
                          </w:pPr>
                          <w:r w:rsidRPr="00262B87">
                            <w:rPr>
                              <w:rFonts w:ascii="Arial Black" w:hAnsi="Arial Black"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0B5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{&quot;HashCode&quot;:151615452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" o:allowincell="f" filled="f" stroked="f" strokeweight=".5pt">
              <v:textbox inset=",0,,0">
                <w:txbxContent>
                  <w:p w14:paraId="59CA063A" w14:textId="77777777" w:rsidR="00C00767" w:rsidRPr="00262B87" w:rsidRDefault="00C00767" w:rsidP="00262B8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FF0000"/>
                        <w:sz w:val="24"/>
                      </w:rPr>
                    </w:pPr>
                    <w:r w:rsidRPr="00262B87">
                      <w:rPr>
                        <w:rFonts w:ascii="Arial Black" w:hAnsi="Arial Black"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84F6A5" wp14:editId="4D0FD3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691640" cy="1069164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59311CF">
            <v:rect id="Rectangle 4" style="position:absolute;margin-left:0;margin-top:0;width:841.85pt;height:841.8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spid="_x0000_s1026" fillcolor="#101c3a [3204]" stroked="f" strokeweight="1pt" w14:anchorId="0AF61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"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F6CE7C" wp14:editId="5B5D3D2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212000" cy="5346000"/>
              <wp:effectExtent l="0" t="0" r="0" b="7620"/>
              <wp:wrapNone/>
              <wp:docPr id="6" name="Isosceles Tri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0" cy="53460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3ED2EBF7">
            <v:shapetype id="_x0000_t5" coordsize="21600,21600" o:spt="5" adj="10800" path="m@0,l,21600r21600,xe" w14:anchorId="0378849D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6" style="position:absolute;margin-left:280.45pt;margin-top:0;width:331.65pt;height:420.95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spid="_x0000_s1026" fillcolor="#54959d [3205]" stroked="f" strokeweight="1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"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95C743D" wp14:editId="70CC0B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196000" cy="2771640"/>
              <wp:effectExtent l="0" t="0" r="0" b="0"/>
              <wp:wrapNone/>
              <wp:docPr id="5" name="Isosceles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0" cy="2771640"/>
                      </a:xfrm>
                      <a:prstGeom prst="triangle">
                        <a:avLst>
                          <a:gd name="adj" fmla="val 262"/>
                        </a:avLst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8C7E3FA">
            <v:shape id="Isosceles Triangle 5" style="position:absolute;margin-left:0;margin-top:0;width:172.9pt;height:218.2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ede84d [3207]" stroked="f" strokeweight="1pt" type="#_x0000_t5" adj="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" w14:anchorId="1E675061">
              <w10:wrap anchorx="page" anchory="page"/>
            </v:shape>
          </w:pict>
        </mc:Fallback>
      </mc:AlternateContent>
    </w:r>
  </w:p>
  <w:p w14:paraId="485928BE" w14:textId="77777777" w:rsidR="00C00767" w:rsidRDefault="00C00767" w:rsidP="007530CE">
    <w:pPr>
      <w:pStyle w:val="SecurityClassification"/>
    </w:pPr>
    <w:r w:rsidRPr="00467B7F">
      <w:rPr>
        <w:rStyle w:val="PlaceholderText"/>
      </w:rPr>
      <w:t>[Status]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C479" w14:textId="77777777" w:rsidR="00C00767" w:rsidRPr="007D5CE8" w:rsidRDefault="00C00767">
    <w:pPr>
      <w:pStyle w:val="Footer"/>
      <w:rPr>
        <w:color w:val="FFFFFF" w:themeColor="background1"/>
      </w:rPr>
    </w:pPr>
    <w:r w:rsidRPr="007D5CE8">
      <w:rPr>
        <w:b/>
        <w:bCs/>
        <w:color w:val="FFFFFF" w:themeColor="background1"/>
      </w:rPr>
      <w:fldChar w:fldCharType="begin"/>
    </w:r>
    <w:r w:rsidRPr="007D5CE8">
      <w:rPr>
        <w:b/>
        <w:bCs/>
        <w:color w:val="FFFFFF" w:themeColor="background1"/>
      </w:rPr>
      <w:instrText xml:space="preserve"> PAGE   \* MERGEFORMAT </w:instrText>
    </w:r>
    <w:r w:rsidRPr="007D5CE8">
      <w:rPr>
        <w:b/>
        <w:bCs/>
        <w:color w:val="FFFFFF" w:themeColor="background1"/>
      </w:rPr>
      <w:fldChar w:fldCharType="separate"/>
    </w:r>
    <w:r w:rsidRPr="007D5CE8">
      <w:rPr>
        <w:b/>
        <w:bCs/>
        <w:color w:val="FFFFFF" w:themeColor="background1"/>
      </w:rPr>
      <w:t>4</w:t>
    </w:r>
    <w:r w:rsidRPr="007D5CE8">
      <w:rPr>
        <w:b/>
        <w:bCs/>
        <w:noProof/>
        <w:color w:val="FFFFFF" w:themeColor="background1"/>
      </w:rPr>
      <w:fldChar w:fldCharType="end"/>
    </w:r>
    <w:r w:rsidRPr="007D5CE8">
      <w:rPr>
        <w:noProof/>
        <w:color w:val="FFFFFF" w:themeColor="background1"/>
      </w:rPr>
      <w:t> </w:t>
    </w:r>
    <w:r w:rsidRPr="007D5CE8">
      <w:rPr>
        <w:noProof/>
        <w:color w:val="FFFFFF" w:themeColor="background1"/>
      </w:rPr>
      <w:t>|</w:t>
    </w:r>
    <w:r w:rsidRPr="007D5CE8">
      <w:rPr>
        <w:noProof/>
        <w:color w:val="FFFFFF" w:themeColor="background1"/>
      </w:rPr>
      <w:t> </w:t>
    </w:r>
    <w:sdt>
      <w:sdtPr>
        <w:rPr>
          <w:noProof/>
          <w:color w:val="FFFFFF" w:themeColor="background1"/>
        </w:rPr>
        <w:alias w:val="Title"/>
        <w:tag w:val=""/>
        <w:id w:val="-688066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noProof/>
            <w:color w:val="FFFFFF" w:themeColor="background1"/>
          </w:rPr>
          <w:t>Education Plan</w:t>
        </w:r>
      </w:sdtContent>
    </w:sdt>
    <w:r w:rsidRPr="007D5CE8">
      <w:rPr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AE4387B" wp14:editId="3E728398">
              <wp:simplePos x="0" y="0"/>
              <wp:positionH relativeFrom="page">
                <wp:posOffset>-1562100</wp:posOffset>
              </wp:positionH>
              <wp:positionV relativeFrom="page">
                <wp:posOffset>0</wp:posOffset>
              </wp:positionV>
              <wp:extent cx="10691495" cy="1069149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495" cy="106914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7368A2E">
            <v:rect id="Rectangle 13" style="position:absolute;margin-left:-123pt;margin-top:0;width:841.85pt;height:84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01c3a [3204]" stroked="f" strokeweight="1pt" w14:anchorId="0EDF2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">
              <w10:wrap anchorx="page" anchory="page"/>
            </v:rect>
          </w:pict>
        </mc:Fallback>
      </mc:AlternateContent>
    </w:r>
  </w:p>
  <w:p w14:paraId="415C07B6" w14:textId="77777777" w:rsidR="00C00767" w:rsidRDefault="00C00767" w:rsidP="007530CE">
    <w:pPr>
      <w:pStyle w:val="SecurityClassification"/>
    </w:pPr>
    <w:r w:rsidRPr="00467B7F">
      <w:rPr>
        <w:rStyle w:val="PlaceholderText"/>
      </w:rPr>
      <w:t>[Status]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6CA0" w14:textId="77777777" w:rsidR="00602C44" w:rsidRPr="007D5CE8" w:rsidRDefault="00602C44" w:rsidP="007D5CE8">
      <w:pPr>
        <w:spacing w:before="360" w:after="180"/>
        <w:rPr>
          <w:color w:val="54959D" w:themeColor="accent2"/>
          <w:lang w:val="en-US"/>
        </w:rPr>
      </w:pPr>
      <w:r w:rsidRPr="007D5CE8">
        <w:rPr>
          <w:color w:val="54959D" w:themeColor="accent2"/>
          <w:lang w:val="en-US"/>
        </w:rPr>
        <w:t>____</w:t>
      </w:r>
    </w:p>
  </w:footnote>
  <w:footnote w:type="continuationSeparator" w:id="0">
    <w:p w14:paraId="56BA19D8" w14:textId="77777777" w:rsidR="00602C44" w:rsidRDefault="00602C44" w:rsidP="008E21DE">
      <w:pPr>
        <w:spacing w:before="0" w:after="0"/>
      </w:pPr>
      <w:r>
        <w:continuationSeparator/>
      </w:r>
    </w:p>
    <w:p w14:paraId="3C7E5999" w14:textId="77777777" w:rsidR="00602C44" w:rsidRDefault="00602C44"/>
  </w:footnote>
  <w:footnote w:type="continuationNotice" w:id="1">
    <w:p w14:paraId="721F68F8" w14:textId="77777777" w:rsidR="00602C44" w:rsidRDefault="00602C4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DDD8" w14:textId="77777777" w:rsidR="00BF1C2B" w:rsidRDefault="00BF1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463960"/>
      <w:docPartObj>
        <w:docPartGallery w:val="Watermarks"/>
        <w:docPartUnique/>
      </w:docPartObj>
    </w:sdtPr>
    <w:sdtEndPr/>
    <w:sdtContent>
      <w:p w14:paraId="12EC88AB" w14:textId="47C86FB9" w:rsidR="00C00767" w:rsidRDefault="001310CA">
        <w:pPr>
          <w:pStyle w:val="Header"/>
        </w:pPr>
        <w:r>
          <w:rPr>
            <w:noProof/>
          </w:rPr>
          <w:pict w14:anchorId="688C8B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6E0C" w14:textId="77777777" w:rsidR="00C00767" w:rsidRDefault="00C00767" w:rsidP="007530CE">
    <w:pPr>
      <w:pStyle w:val="SecurityClassificatio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201D987" wp14:editId="790D91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8" name="Text Box 8" descr="{&quot;HashCode&quot;:12747788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DD703" w14:textId="77777777" w:rsidR="00C00767" w:rsidRPr="00262B87" w:rsidRDefault="00C00767" w:rsidP="00262B8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FF0000"/>
                              <w:sz w:val="24"/>
                            </w:rPr>
                          </w:pPr>
                          <w:r w:rsidRPr="00262B87">
                            <w:rPr>
                              <w:rFonts w:ascii="Arial Black" w:hAnsi="Arial Black"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1D98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127477883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" o:allowincell="f" filled="f" stroked="f" strokeweight=".5pt">
              <v:textbox inset=",0,,0">
                <w:txbxContent>
                  <w:p w14:paraId="3F5DD703" w14:textId="77777777" w:rsidR="00C00767" w:rsidRPr="00262B87" w:rsidRDefault="00C00767" w:rsidP="00262B8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FF0000"/>
                        <w:sz w:val="24"/>
                      </w:rPr>
                    </w:pPr>
                    <w:r w:rsidRPr="00262B87">
                      <w:rPr>
                        <w:rFonts w:ascii="Arial Black" w:hAnsi="Arial Black"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Status"/>
        <w:tag w:val=""/>
        <w:id w:val="-702400064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467B7F">
          <w:rPr>
            <w:rStyle w:val="PlaceholderText"/>
          </w:rPr>
          <w:t>[Status]</w:t>
        </w:r>
      </w:sdtContent>
    </w:sdt>
  </w:p>
  <w:p w14:paraId="4B6AAB09" w14:textId="77777777" w:rsidR="00C00767" w:rsidRDefault="00C00767" w:rsidP="007530CE">
    <w:pPr>
      <w:pStyle w:val="Header"/>
      <w:spacing w:before="360" w:after="2240"/>
    </w:pPr>
    <w:r>
      <w:rPr>
        <w:noProof/>
        <w:lang w:eastAsia="en-AU"/>
      </w:rPr>
      <w:drawing>
        <wp:inline distT="0" distB="0" distL="0" distR="0" wp14:anchorId="2C02FC2B" wp14:editId="61CFB4F8">
          <wp:extent cx="2826000" cy="810151"/>
          <wp:effectExtent l="0" t="0" r="0" b="9525"/>
          <wp:docPr id="3" name="Picture 3" descr="Australian Government and Sport Integrity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000" cy="81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C3B3" w14:textId="77777777" w:rsidR="00C00767" w:rsidRDefault="001310CA" w:rsidP="007530CE">
    <w:pPr>
      <w:pStyle w:val="SecurityClassification"/>
    </w:pPr>
    <w:sdt>
      <w:sdtPr>
        <w:alias w:val="Status"/>
        <w:tag w:val=""/>
        <w:id w:val="-1093235460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00767" w:rsidRPr="00467B7F">
          <w:rPr>
            <w:rStyle w:val="PlaceholderText"/>
          </w:rPr>
          <w:t>[Status]</w:t>
        </w:r>
      </w:sdtContent>
    </w:sdt>
  </w:p>
  <w:p w14:paraId="24B157CF" w14:textId="77777777" w:rsidR="00C00767" w:rsidRDefault="00C00767" w:rsidP="007530CE">
    <w:pPr>
      <w:pStyle w:val="Header"/>
      <w:spacing w:before="360" w:after="2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01C3A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01C3A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7E723F2"/>
    <w:multiLevelType w:val="multilevel"/>
    <w:tmpl w:val="2E106202"/>
    <w:styleLink w:val="TableRowNumbersList"/>
    <w:lvl w:ilvl="0">
      <w:start w:val="1"/>
      <w:numFmt w:val="decimal"/>
      <w:pStyle w:val="TableRowNumbers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3EC7B6C"/>
    <w:styleLink w:val="List1Numbered"/>
    <w:lvl w:ilvl="0">
      <w:start w:val="1"/>
      <w:numFmt w:val="decimal"/>
      <w:pStyle w:val="List1Legal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Legal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Legal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101C3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827356"/>
    <w:multiLevelType w:val="hybridMultilevel"/>
    <w:tmpl w:val="E9004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101C3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A632A9"/>
    <w:multiLevelType w:val="multilevel"/>
    <w:tmpl w:val="A41689A2"/>
    <w:numStyleLink w:val="AppendixNumbers"/>
  </w:abstractNum>
  <w:abstractNum w:abstractNumId="7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A13"/>
    <w:multiLevelType w:val="hybridMultilevel"/>
    <w:tmpl w:val="01D20ED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FCE2122"/>
    <w:multiLevelType w:val="multilevel"/>
    <w:tmpl w:val="83EC7B6C"/>
    <w:numStyleLink w:val="List1Numbered"/>
  </w:abstractNum>
  <w:abstractNum w:abstractNumId="10" w15:restartNumberingAfterBreak="0">
    <w:nsid w:val="30415D60"/>
    <w:multiLevelType w:val="multilevel"/>
    <w:tmpl w:val="2E106202"/>
    <w:numStyleLink w:val="TableRowNumbersList"/>
  </w:abstractNum>
  <w:abstractNum w:abstractNumId="11" w15:restartNumberingAfterBreak="0">
    <w:nsid w:val="3C1D6929"/>
    <w:multiLevelType w:val="hybridMultilevel"/>
    <w:tmpl w:val="53ECD704"/>
    <w:lvl w:ilvl="0" w:tplc="0C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6E59"/>
    <w:multiLevelType w:val="multilevel"/>
    <w:tmpl w:val="4624390C"/>
    <w:styleLink w:val="BoxedBullets"/>
    <w:lvl w:ilvl="0">
      <w:start w:val="1"/>
      <w:numFmt w:val="bullet"/>
      <w:pStyle w:val="Box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01C3A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01C3A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8AB7B84"/>
    <w:multiLevelType w:val="hybridMultilevel"/>
    <w:tmpl w:val="0A1A05B8"/>
    <w:lvl w:ilvl="0" w:tplc="CA247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F18A21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17343"/>
    <w:multiLevelType w:val="multilevel"/>
    <w:tmpl w:val="131EEC6C"/>
    <w:numStyleLink w:val="TableNumbers"/>
  </w:abstractNum>
  <w:abstractNum w:abstractNumId="15" w15:restartNumberingAfterBreak="0">
    <w:nsid w:val="52886F00"/>
    <w:multiLevelType w:val="hybridMultilevel"/>
    <w:tmpl w:val="4A4CA548"/>
    <w:lvl w:ilvl="0" w:tplc="8C8C51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63048B"/>
    <w:multiLevelType w:val="multilevel"/>
    <w:tmpl w:val="C284D0B0"/>
    <w:numStyleLink w:val="FigureNumbers"/>
  </w:abstractNum>
  <w:abstractNum w:abstractNumId="18" w15:restartNumberingAfterBreak="0">
    <w:nsid w:val="563F095A"/>
    <w:multiLevelType w:val="multilevel"/>
    <w:tmpl w:val="BB122EB2"/>
    <w:numStyleLink w:val="List2Numbered"/>
  </w:abstractNum>
  <w:abstractNum w:abstractNumId="19" w15:restartNumberingAfterBreak="0">
    <w:nsid w:val="568F7A4D"/>
    <w:multiLevelType w:val="hybridMultilevel"/>
    <w:tmpl w:val="46B60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7A05188"/>
    <w:multiLevelType w:val="hybridMultilevel"/>
    <w:tmpl w:val="310E5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033B0"/>
    <w:multiLevelType w:val="hybridMultilevel"/>
    <w:tmpl w:val="64DA9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5C476203"/>
    <w:multiLevelType w:val="hybridMultilevel"/>
    <w:tmpl w:val="3DA20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C0F36"/>
    <w:multiLevelType w:val="hybridMultilevel"/>
    <w:tmpl w:val="631A7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22B2B"/>
    <w:multiLevelType w:val="hybridMultilevel"/>
    <w:tmpl w:val="A9A00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BA4"/>
    <w:multiLevelType w:val="multilevel"/>
    <w:tmpl w:val="BB122EB2"/>
    <w:styleLink w:val="List2Numbered"/>
    <w:lvl w:ilvl="0">
      <w:start w:val="1"/>
      <w:numFmt w:val="decimal"/>
      <w:pStyle w:val="List2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2Numbered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2Numbered3"/>
      <w:lvlText w:val="%1.%2.%3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pStyle w:val="List2Numbered4"/>
      <w:lvlText w:val="%1.%2.%3.%4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pStyle w:val="List2Numbered5"/>
      <w:lvlText w:val="%1.%2.%3.%4.%5"/>
      <w:lvlJc w:val="left"/>
      <w:pPr>
        <w:tabs>
          <w:tab w:val="num" w:pos="2835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F77C4B"/>
    <w:multiLevelType w:val="hybridMultilevel"/>
    <w:tmpl w:val="2028F7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66B53"/>
    <w:multiLevelType w:val="hybridMultilevel"/>
    <w:tmpl w:val="47086CF6"/>
    <w:lvl w:ilvl="0" w:tplc="8C8C51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A4D83"/>
    <w:multiLevelType w:val="multilevel"/>
    <w:tmpl w:val="C9AEC9C4"/>
    <w:styleLink w:val="DefaultBullets"/>
    <w:lvl w:ilvl="0">
      <w:start w:val="1"/>
      <w:numFmt w:val="bullet"/>
      <w:pStyle w:val="Bullet1"/>
      <w:lvlText w:val="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Bullet2"/>
      <w:lvlText w:val="◦"/>
      <w:lvlJc w:val="left"/>
      <w:pPr>
        <w:tabs>
          <w:tab w:val="num" w:pos="738"/>
        </w:tabs>
        <w:ind w:left="73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▪"/>
      <w:lvlJc w:val="left"/>
      <w:pPr>
        <w:tabs>
          <w:tab w:val="num" w:pos="1022"/>
        </w:tabs>
        <w:ind w:left="102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06"/>
        </w:tabs>
        <w:ind w:left="130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590"/>
        </w:tabs>
        <w:ind w:left="159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»"/>
      <w:lvlJc w:val="left"/>
      <w:pPr>
        <w:tabs>
          <w:tab w:val="num" w:pos="1874"/>
        </w:tabs>
        <w:ind w:left="1874" w:hanging="284"/>
      </w:pPr>
      <w:rPr>
        <w:rFonts w:ascii="Arial" w:hAnsi="Aria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158"/>
        </w:tabs>
        <w:ind w:left="215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2"/>
        </w:tabs>
        <w:ind w:left="244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6"/>
        </w:tabs>
        <w:ind w:left="2726" w:hanging="284"/>
      </w:pPr>
      <w:rPr>
        <w:rFonts w:hint="default"/>
      </w:rPr>
    </w:lvl>
  </w:abstractNum>
  <w:abstractNum w:abstractNumId="31" w15:restartNumberingAfterBreak="0">
    <w:nsid w:val="745A7D59"/>
    <w:multiLevelType w:val="hybridMultilevel"/>
    <w:tmpl w:val="24EE3A86"/>
    <w:lvl w:ilvl="0" w:tplc="7D5A4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9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E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C0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24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2B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B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4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0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1A59"/>
    <w:multiLevelType w:val="multilevel"/>
    <w:tmpl w:val="4624390C"/>
    <w:numStyleLink w:val="BoxedBullets"/>
  </w:abstractNum>
  <w:abstractNum w:abstractNumId="33" w15:restartNumberingAfterBreak="0">
    <w:nsid w:val="7CAD5B07"/>
    <w:multiLevelType w:val="hybridMultilevel"/>
    <w:tmpl w:val="E8DE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93357">
    <w:abstractNumId w:val="31"/>
  </w:num>
  <w:num w:numId="2" w16cid:durableId="854733798">
    <w:abstractNumId w:val="0"/>
  </w:num>
  <w:num w:numId="3" w16cid:durableId="1992901611">
    <w:abstractNumId w:val="16"/>
  </w:num>
  <w:num w:numId="4" w16cid:durableId="517349171">
    <w:abstractNumId w:val="12"/>
  </w:num>
  <w:num w:numId="5" w16cid:durableId="327446018">
    <w:abstractNumId w:val="3"/>
  </w:num>
  <w:num w:numId="6" w16cid:durableId="1386025557">
    <w:abstractNumId w:val="17"/>
  </w:num>
  <w:num w:numId="7" w16cid:durableId="1447852931">
    <w:abstractNumId w:val="23"/>
  </w:num>
  <w:num w:numId="8" w16cid:durableId="1691105735">
    <w:abstractNumId w:val="2"/>
  </w:num>
  <w:num w:numId="9" w16cid:durableId="1801223180">
    <w:abstractNumId w:val="20"/>
  </w:num>
  <w:num w:numId="10" w16cid:durableId="1798139063">
    <w:abstractNumId w:val="7"/>
  </w:num>
  <w:num w:numId="11" w16cid:durableId="28920757">
    <w:abstractNumId w:val="5"/>
  </w:num>
  <w:num w:numId="12" w16cid:durableId="1387073801">
    <w:abstractNumId w:val="14"/>
  </w:num>
  <w:num w:numId="13" w16cid:durableId="314185231">
    <w:abstractNumId w:val="30"/>
  </w:num>
  <w:num w:numId="14" w16cid:durableId="1826971431">
    <w:abstractNumId w:val="6"/>
  </w:num>
  <w:num w:numId="15" w16cid:durableId="360135508">
    <w:abstractNumId w:val="32"/>
  </w:num>
  <w:num w:numId="16" w16cid:durableId="1870796950">
    <w:abstractNumId w:val="9"/>
  </w:num>
  <w:num w:numId="17" w16cid:durableId="1620339028">
    <w:abstractNumId w:val="27"/>
  </w:num>
  <w:num w:numId="18" w16cid:durableId="873427669">
    <w:abstractNumId w:val="18"/>
  </w:num>
  <w:num w:numId="19" w16cid:durableId="1100368837">
    <w:abstractNumId w:val="1"/>
  </w:num>
  <w:num w:numId="20" w16cid:durableId="336470493">
    <w:abstractNumId w:val="10"/>
  </w:num>
  <w:num w:numId="21" w16cid:durableId="788278779">
    <w:abstractNumId w:val="19"/>
  </w:num>
  <w:num w:numId="22" w16cid:durableId="640109888">
    <w:abstractNumId w:val="21"/>
  </w:num>
  <w:num w:numId="23" w16cid:durableId="741946256">
    <w:abstractNumId w:val="8"/>
  </w:num>
  <w:num w:numId="24" w16cid:durableId="787043525">
    <w:abstractNumId w:val="4"/>
  </w:num>
  <w:num w:numId="25" w16cid:durableId="1428497964">
    <w:abstractNumId w:val="24"/>
  </w:num>
  <w:num w:numId="26" w16cid:durableId="670108942">
    <w:abstractNumId w:val="15"/>
  </w:num>
  <w:num w:numId="27" w16cid:durableId="1565294333">
    <w:abstractNumId w:val="11"/>
  </w:num>
  <w:num w:numId="28" w16cid:durableId="867252608">
    <w:abstractNumId w:val="29"/>
  </w:num>
  <w:num w:numId="29" w16cid:durableId="1258824823">
    <w:abstractNumId w:val="22"/>
  </w:num>
  <w:num w:numId="30" w16cid:durableId="877665001">
    <w:abstractNumId w:val="25"/>
  </w:num>
  <w:num w:numId="31" w16cid:durableId="1666854835">
    <w:abstractNumId w:val="33"/>
  </w:num>
  <w:num w:numId="32" w16cid:durableId="1221553261">
    <w:abstractNumId w:val="13"/>
  </w:num>
  <w:num w:numId="33" w16cid:durableId="368838851">
    <w:abstractNumId w:val="28"/>
  </w:num>
  <w:num w:numId="34" w16cid:durableId="596523405">
    <w:abstractNumId w:val="26"/>
  </w:num>
  <w:num w:numId="35" w16cid:durableId="153571191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9F"/>
    <w:rsid w:val="00006D44"/>
    <w:rsid w:val="000104F2"/>
    <w:rsid w:val="00012C9C"/>
    <w:rsid w:val="0001499E"/>
    <w:rsid w:val="00014D71"/>
    <w:rsid w:val="00015BD4"/>
    <w:rsid w:val="00017A40"/>
    <w:rsid w:val="00023633"/>
    <w:rsid w:val="00027D14"/>
    <w:rsid w:val="00031CF1"/>
    <w:rsid w:val="000404D3"/>
    <w:rsid w:val="00040AAF"/>
    <w:rsid w:val="0004235A"/>
    <w:rsid w:val="000442AF"/>
    <w:rsid w:val="00044F37"/>
    <w:rsid w:val="00054D75"/>
    <w:rsid w:val="0005672B"/>
    <w:rsid w:val="0006059F"/>
    <w:rsid w:val="000656EA"/>
    <w:rsid w:val="00071D50"/>
    <w:rsid w:val="00074E78"/>
    <w:rsid w:val="00080615"/>
    <w:rsid w:val="00080C67"/>
    <w:rsid w:val="00081E7F"/>
    <w:rsid w:val="00082199"/>
    <w:rsid w:val="00087B11"/>
    <w:rsid w:val="00090483"/>
    <w:rsid w:val="00091919"/>
    <w:rsid w:val="00093A97"/>
    <w:rsid w:val="00094856"/>
    <w:rsid w:val="00097D7D"/>
    <w:rsid w:val="000A5B8C"/>
    <w:rsid w:val="000A5C20"/>
    <w:rsid w:val="000A68CB"/>
    <w:rsid w:val="000B02A8"/>
    <w:rsid w:val="000B5495"/>
    <w:rsid w:val="000B61D5"/>
    <w:rsid w:val="000C06B4"/>
    <w:rsid w:val="000C2485"/>
    <w:rsid w:val="000C252F"/>
    <w:rsid w:val="000C4AC0"/>
    <w:rsid w:val="000D1A99"/>
    <w:rsid w:val="000D5C66"/>
    <w:rsid w:val="000D6562"/>
    <w:rsid w:val="000D665E"/>
    <w:rsid w:val="000E2BAF"/>
    <w:rsid w:val="000E41E9"/>
    <w:rsid w:val="000E5115"/>
    <w:rsid w:val="000E6445"/>
    <w:rsid w:val="000F345A"/>
    <w:rsid w:val="000F4F55"/>
    <w:rsid w:val="00101B15"/>
    <w:rsid w:val="00102FE5"/>
    <w:rsid w:val="00105627"/>
    <w:rsid w:val="00107503"/>
    <w:rsid w:val="001118CC"/>
    <w:rsid w:val="00112B2E"/>
    <w:rsid w:val="00120EBD"/>
    <w:rsid w:val="00122EAE"/>
    <w:rsid w:val="00123846"/>
    <w:rsid w:val="00125236"/>
    <w:rsid w:val="001252D8"/>
    <w:rsid w:val="0012713B"/>
    <w:rsid w:val="001279B7"/>
    <w:rsid w:val="001305C2"/>
    <w:rsid w:val="001309F8"/>
    <w:rsid w:val="001310CA"/>
    <w:rsid w:val="0013413E"/>
    <w:rsid w:val="00134301"/>
    <w:rsid w:val="00134FDF"/>
    <w:rsid w:val="00143BC5"/>
    <w:rsid w:val="00150AD0"/>
    <w:rsid w:val="00153B29"/>
    <w:rsid w:val="001556F2"/>
    <w:rsid w:val="00156AAC"/>
    <w:rsid w:val="00160337"/>
    <w:rsid w:val="00161406"/>
    <w:rsid w:val="001631AD"/>
    <w:rsid w:val="00163E61"/>
    <w:rsid w:val="00164098"/>
    <w:rsid w:val="00165C7F"/>
    <w:rsid w:val="00175846"/>
    <w:rsid w:val="00177B66"/>
    <w:rsid w:val="00184262"/>
    <w:rsid w:val="001854E0"/>
    <w:rsid w:val="0019176A"/>
    <w:rsid w:val="001933FD"/>
    <w:rsid w:val="0019436C"/>
    <w:rsid w:val="001943D7"/>
    <w:rsid w:val="00194B1A"/>
    <w:rsid w:val="00197D75"/>
    <w:rsid w:val="00197F76"/>
    <w:rsid w:val="00197FA4"/>
    <w:rsid w:val="001A2D69"/>
    <w:rsid w:val="001A75BE"/>
    <w:rsid w:val="001A7CA9"/>
    <w:rsid w:val="001B4349"/>
    <w:rsid w:val="001B7F22"/>
    <w:rsid w:val="001D1531"/>
    <w:rsid w:val="001D2415"/>
    <w:rsid w:val="001D55CF"/>
    <w:rsid w:val="001D600A"/>
    <w:rsid w:val="001E1C58"/>
    <w:rsid w:val="001E4A86"/>
    <w:rsid w:val="001F0A94"/>
    <w:rsid w:val="001F3213"/>
    <w:rsid w:val="001F5D67"/>
    <w:rsid w:val="00200AA8"/>
    <w:rsid w:val="002037DD"/>
    <w:rsid w:val="00203E47"/>
    <w:rsid w:val="002064F8"/>
    <w:rsid w:val="00206844"/>
    <w:rsid w:val="00215D62"/>
    <w:rsid w:val="00220D55"/>
    <w:rsid w:val="002233ED"/>
    <w:rsid w:val="00233DBB"/>
    <w:rsid w:val="00233F4A"/>
    <w:rsid w:val="00234BDE"/>
    <w:rsid w:val="0023735A"/>
    <w:rsid w:val="00240474"/>
    <w:rsid w:val="00242799"/>
    <w:rsid w:val="00243109"/>
    <w:rsid w:val="00250E84"/>
    <w:rsid w:val="00251FBB"/>
    <w:rsid w:val="002528D6"/>
    <w:rsid w:val="0025418A"/>
    <w:rsid w:val="002573ED"/>
    <w:rsid w:val="00257C93"/>
    <w:rsid w:val="00257F4C"/>
    <w:rsid w:val="0026297E"/>
    <w:rsid w:val="00262B87"/>
    <w:rsid w:val="00264CFF"/>
    <w:rsid w:val="00265993"/>
    <w:rsid w:val="00267221"/>
    <w:rsid w:val="00272144"/>
    <w:rsid w:val="002804D3"/>
    <w:rsid w:val="00282B94"/>
    <w:rsid w:val="00287BE7"/>
    <w:rsid w:val="00296EF4"/>
    <w:rsid w:val="002A06BE"/>
    <w:rsid w:val="002A2B65"/>
    <w:rsid w:val="002A7332"/>
    <w:rsid w:val="002B02D1"/>
    <w:rsid w:val="002B3B81"/>
    <w:rsid w:val="002C08D4"/>
    <w:rsid w:val="002C0A2F"/>
    <w:rsid w:val="002C2CF9"/>
    <w:rsid w:val="002C4E3C"/>
    <w:rsid w:val="002C5D64"/>
    <w:rsid w:val="002C729E"/>
    <w:rsid w:val="002D0779"/>
    <w:rsid w:val="002D2028"/>
    <w:rsid w:val="002D30CC"/>
    <w:rsid w:val="002D5410"/>
    <w:rsid w:val="002D76BC"/>
    <w:rsid w:val="002E0093"/>
    <w:rsid w:val="002E267A"/>
    <w:rsid w:val="002E294B"/>
    <w:rsid w:val="002E68B9"/>
    <w:rsid w:val="002F01A8"/>
    <w:rsid w:val="002F1499"/>
    <w:rsid w:val="002F1BD4"/>
    <w:rsid w:val="002F455A"/>
    <w:rsid w:val="002F62C3"/>
    <w:rsid w:val="002F7125"/>
    <w:rsid w:val="00301DC4"/>
    <w:rsid w:val="003060D2"/>
    <w:rsid w:val="003118D9"/>
    <w:rsid w:val="00312909"/>
    <w:rsid w:val="00314382"/>
    <w:rsid w:val="00314879"/>
    <w:rsid w:val="00315EC9"/>
    <w:rsid w:val="00322F37"/>
    <w:rsid w:val="00323534"/>
    <w:rsid w:val="00323F29"/>
    <w:rsid w:val="0033604B"/>
    <w:rsid w:val="003404B3"/>
    <w:rsid w:val="003421F5"/>
    <w:rsid w:val="00342BC3"/>
    <w:rsid w:val="0034390A"/>
    <w:rsid w:val="003449A0"/>
    <w:rsid w:val="00346192"/>
    <w:rsid w:val="00356D05"/>
    <w:rsid w:val="00360774"/>
    <w:rsid w:val="00361464"/>
    <w:rsid w:val="00362648"/>
    <w:rsid w:val="0036414A"/>
    <w:rsid w:val="003665AD"/>
    <w:rsid w:val="003678CE"/>
    <w:rsid w:val="00373942"/>
    <w:rsid w:val="00374458"/>
    <w:rsid w:val="003745C6"/>
    <w:rsid w:val="00377A99"/>
    <w:rsid w:val="003803F2"/>
    <w:rsid w:val="00380752"/>
    <w:rsid w:val="00381E70"/>
    <w:rsid w:val="003854DA"/>
    <w:rsid w:val="00386005"/>
    <w:rsid w:val="003862FF"/>
    <w:rsid w:val="00387864"/>
    <w:rsid w:val="00393599"/>
    <w:rsid w:val="00394B68"/>
    <w:rsid w:val="00394BE0"/>
    <w:rsid w:val="00394E89"/>
    <w:rsid w:val="003976B5"/>
    <w:rsid w:val="003A0CA4"/>
    <w:rsid w:val="003A560C"/>
    <w:rsid w:val="003B55D2"/>
    <w:rsid w:val="003B7E9D"/>
    <w:rsid w:val="003C19FE"/>
    <w:rsid w:val="003C5491"/>
    <w:rsid w:val="003C7024"/>
    <w:rsid w:val="003C7E50"/>
    <w:rsid w:val="003D087D"/>
    <w:rsid w:val="003D236A"/>
    <w:rsid w:val="003D2511"/>
    <w:rsid w:val="003D2612"/>
    <w:rsid w:val="003D38CF"/>
    <w:rsid w:val="003D3B0C"/>
    <w:rsid w:val="003D7F90"/>
    <w:rsid w:val="003E2806"/>
    <w:rsid w:val="003E2FB9"/>
    <w:rsid w:val="003E5D6E"/>
    <w:rsid w:val="003E6F2C"/>
    <w:rsid w:val="003F0472"/>
    <w:rsid w:val="003F0B59"/>
    <w:rsid w:val="003F1516"/>
    <w:rsid w:val="003F1BD8"/>
    <w:rsid w:val="003F57D8"/>
    <w:rsid w:val="00400521"/>
    <w:rsid w:val="004033C7"/>
    <w:rsid w:val="00405E87"/>
    <w:rsid w:val="004145B1"/>
    <w:rsid w:val="00414FD4"/>
    <w:rsid w:val="004154E2"/>
    <w:rsid w:val="00415C60"/>
    <w:rsid w:val="00415E3C"/>
    <w:rsid w:val="00415FA9"/>
    <w:rsid w:val="004160A8"/>
    <w:rsid w:val="004219DB"/>
    <w:rsid w:val="00422C04"/>
    <w:rsid w:val="004325E7"/>
    <w:rsid w:val="00433B16"/>
    <w:rsid w:val="00436912"/>
    <w:rsid w:val="004450C7"/>
    <w:rsid w:val="00445F5A"/>
    <w:rsid w:val="004469C8"/>
    <w:rsid w:val="004506E4"/>
    <w:rsid w:val="004535FE"/>
    <w:rsid w:val="00460D7D"/>
    <w:rsid w:val="00465786"/>
    <w:rsid w:val="004679DC"/>
    <w:rsid w:val="004704DC"/>
    <w:rsid w:val="00470877"/>
    <w:rsid w:val="004724C0"/>
    <w:rsid w:val="00475BAA"/>
    <w:rsid w:val="00482239"/>
    <w:rsid w:val="00484C63"/>
    <w:rsid w:val="00490C8C"/>
    <w:rsid w:val="004931F1"/>
    <w:rsid w:val="004A001E"/>
    <w:rsid w:val="004A2332"/>
    <w:rsid w:val="004A3A2F"/>
    <w:rsid w:val="004A7403"/>
    <w:rsid w:val="004B17E8"/>
    <w:rsid w:val="004B3EBF"/>
    <w:rsid w:val="004B6056"/>
    <w:rsid w:val="004C33D8"/>
    <w:rsid w:val="004C5D03"/>
    <w:rsid w:val="004C5FB0"/>
    <w:rsid w:val="004D0DD2"/>
    <w:rsid w:val="004D2A56"/>
    <w:rsid w:val="004D6571"/>
    <w:rsid w:val="004D776B"/>
    <w:rsid w:val="004E124F"/>
    <w:rsid w:val="004E58C5"/>
    <w:rsid w:val="004E6DD5"/>
    <w:rsid w:val="004E701D"/>
    <w:rsid w:val="004F3E9B"/>
    <w:rsid w:val="004F4B3D"/>
    <w:rsid w:val="0050162E"/>
    <w:rsid w:val="00504018"/>
    <w:rsid w:val="0050547D"/>
    <w:rsid w:val="00505AE3"/>
    <w:rsid w:val="005062E5"/>
    <w:rsid w:val="00507990"/>
    <w:rsid w:val="00512F8F"/>
    <w:rsid w:val="0051306C"/>
    <w:rsid w:val="005159AB"/>
    <w:rsid w:val="00517DC1"/>
    <w:rsid w:val="0052028E"/>
    <w:rsid w:val="00520CE7"/>
    <w:rsid w:val="00521D07"/>
    <w:rsid w:val="00523617"/>
    <w:rsid w:val="00524173"/>
    <w:rsid w:val="00524646"/>
    <w:rsid w:val="00526387"/>
    <w:rsid w:val="00526CB9"/>
    <w:rsid w:val="00527009"/>
    <w:rsid w:val="00534D53"/>
    <w:rsid w:val="005379E4"/>
    <w:rsid w:val="00540377"/>
    <w:rsid w:val="00542F9F"/>
    <w:rsid w:val="0054606D"/>
    <w:rsid w:val="00546CAF"/>
    <w:rsid w:val="00546F0F"/>
    <w:rsid w:val="00547F4C"/>
    <w:rsid w:val="00560E3A"/>
    <w:rsid w:val="005611E7"/>
    <w:rsid w:val="00561FC8"/>
    <w:rsid w:val="0056231E"/>
    <w:rsid w:val="00562F1B"/>
    <w:rsid w:val="00572DCF"/>
    <w:rsid w:val="00574229"/>
    <w:rsid w:val="00577246"/>
    <w:rsid w:val="005806CF"/>
    <w:rsid w:val="00582BD5"/>
    <w:rsid w:val="00583952"/>
    <w:rsid w:val="00584574"/>
    <w:rsid w:val="005872EE"/>
    <w:rsid w:val="0059231E"/>
    <w:rsid w:val="0059315F"/>
    <w:rsid w:val="00593CFA"/>
    <w:rsid w:val="0059581F"/>
    <w:rsid w:val="00597B89"/>
    <w:rsid w:val="005A28ED"/>
    <w:rsid w:val="005A368C"/>
    <w:rsid w:val="005A5689"/>
    <w:rsid w:val="005A6D6F"/>
    <w:rsid w:val="005B184E"/>
    <w:rsid w:val="005B33A1"/>
    <w:rsid w:val="005B4522"/>
    <w:rsid w:val="005B4667"/>
    <w:rsid w:val="005B6440"/>
    <w:rsid w:val="005C51A6"/>
    <w:rsid w:val="005C7DBC"/>
    <w:rsid w:val="005D1910"/>
    <w:rsid w:val="005D21A4"/>
    <w:rsid w:val="005D5800"/>
    <w:rsid w:val="005D725A"/>
    <w:rsid w:val="005E016A"/>
    <w:rsid w:val="005E122C"/>
    <w:rsid w:val="005E4EC0"/>
    <w:rsid w:val="005E6B46"/>
    <w:rsid w:val="005E7143"/>
    <w:rsid w:val="005F5FCE"/>
    <w:rsid w:val="005F6EE0"/>
    <w:rsid w:val="005F79D2"/>
    <w:rsid w:val="006013D0"/>
    <w:rsid w:val="0060220B"/>
    <w:rsid w:val="00602C44"/>
    <w:rsid w:val="00603986"/>
    <w:rsid w:val="00606C84"/>
    <w:rsid w:val="00612A6C"/>
    <w:rsid w:val="00614978"/>
    <w:rsid w:val="00615869"/>
    <w:rsid w:val="00616D98"/>
    <w:rsid w:val="00617E1E"/>
    <w:rsid w:val="006278EF"/>
    <w:rsid w:val="00636CA5"/>
    <w:rsid w:val="006377AB"/>
    <w:rsid w:val="00645566"/>
    <w:rsid w:val="00647040"/>
    <w:rsid w:val="006508E4"/>
    <w:rsid w:val="006515F6"/>
    <w:rsid w:val="00651B18"/>
    <w:rsid w:val="00651E9B"/>
    <w:rsid w:val="006562C9"/>
    <w:rsid w:val="0065684F"/>
    <w:rsid w:val="00656F72"/>
    <w:rsid w:val="0066173D"/>
    <w:rsid w:val="006629D8"/>
    <w:rsid w:val="006639B9"/>
    <w:rsid w:val="00670219"/>
    <w:rsid w:val="00671FEE"/>
    <w:rsid w:val="00672BEC"/>
    <w:rsid w:val="00676721"/>
    <w:rsid w:val="00680F04"/>
    <w:rsid w:val="0068346E"/>
    <w:rsid w:val="0068391F"/>
    <w:rsid w:val="00685F53"/>
    <w:rsid w:val="006878C6"/>
    <w:rsid w:val="00691BC7"/>
    <w:rsid w:val="0069335A"/>
    <w:rsid w:val="00697126"/>
    <w:rsid w:val="006A1783"/>
    <w:rsid w:val="006A4CC2"/>
    <w:rsid w:val="006A776B"/>
    <w:rsid w:val="006B0394"/>
    <w:rsid w:val="006B07D9"/>
    <w:rsid w:val="006B1A38"/>
    <w:rsid w:val="006B5968"/>
    <w:rsid w:val="006C1452"/>
    <w:rsid w:val="006C1797"/>
    <w:rsid w:val="006C3CDF"/>
    <w:rsid w:val="006C4B6B"/>
    <w:rsid w:val="006C567E"/>
    <w:rsid w:val="006C70D6"/>
    <w:rsid w:val="006C7A95"/>
    <w:rsid w:val="006D4A3D"/>
    <w:rsid w:val="006D5007"/>
    <w:rsid w:val="006E2AEA"/>
    <w:rsid w:val="006E2D53"/>
    <w:rsid w:val="006E4B09"/>
    <w:rsid w:val="006E4DA1"/>
    <w:rsid w:val="006F005E"/>
    <w:rsid w:val="006F01D8"/>
    <w:rsid w:val="006F2E7E"/>
    <w:rsid w:val="006F37DD"/>
    <w:rsid w:val="006F78D2"/>
    <w:rsid w:val="00700142"/>
    <w:rsid w:val="00704662"/>
    <w:rsid w:val="00705AC1"/>
    <w:rsid w:val="007074E5"/>
    <w:rsid w:val="0071059A"/>
    <w:rsid w:val="00712FD5"/>
    <w:rsid w:val="007139F9"/>
    <w:rsid w:val="00713F8C"/>
    <w:rsid w:val="00717046"/>
    <w:rsid w:val="0071796A"/>
    <w:rsid w:val="00723188"/>
    <w:rsid w:val="007239D1"/>
    <w:rsid w:val="007273C0"/>
    <w:rsid w:val="00731762"/>
    <w:rsid w:val="0073180E"/>
    <w:rsid w:val="00733038"/>
    <w:rsid w:val="00737303"/>
    <w:rsid w:val="00741287"/>
    <w:rsid w:val="007446F3"/>
    <w:rsid w:val="00744E99"/>
    <w:rsid w:val="00750177"/>
    <w:rsid w:val="007507A0"/>
    <w:rsid w:val="007530CE"/>
    <w:rsid w:val="00757110"/>
    <w:rsid w:val="00760E98"/>
    <w:rsid w:val="00761DF2"/>
    <w:rsid w:val="0076347E"/>
    <w:rsid w:val="00763B1B"/>
    <w:rsid w:val="00766F55"/>
    <w:rsid w:val="0076765C"/>
    <w:rsid w:val="007707AE"/>
    <w:rsid w:val="007746C7"/>
    <w:rsid w:val="007820D8"/>
    <w:rsid w:val="00783910"/>
    <w:rsid w:val="0078405D"/>
    <w:rsid w:val="00787C3A"/>
    <w:rsid w:val="00790802"/>
    <w:rsid w:val="0079317C"/>
    <w:rsid w:val="007A4234"/>
    <w:rsid w:val="007A4AEE"/>
    <w:rsid w:val="007B0E54"/>
    <w:rsid w:val="007B38FB"/>
    <w:rsid w:val="007B4496"/>
    <w:rsid w:val="007B455C"/>
    <w:rsid w:val="007C3A2B"/>
    <w:rsid w:val="007C626A"/>
    <w:rsid w:val="007D0986"/>
    <w:rsid w:val="007D32C1"/>
    <w:rsid w:val="007D34DD"/>
    <w:rsid w:val="007D5CE8"/>
    <w:rsid w:val="007D6BA3"/>
    <w:rsid w:val="007E1289"/>
    <w:rsid w:val="007E2429"/>
    <w:rsid w:val="007E2B5C"/>
    <w:rsid w:val="007E4468"/>
    <w:rsid w:val="007E4878"/>
    <w:rsid w:val="007E62B4"/>
    <w:rsid w:val="007F16E9"/>
    <w:rsid w:val="007F2A81"/>
    <w:rsid w:val="007F32B7"/>
    <w:rsid w:val="007F594A"/>
    <w:rsid w:val="007F5D62"/>
    <w:rsid w:val="0080070F"/>
    <w:rsid w:val="00802714"/>
    <w:rsid w:val="008033CF"/>
    <w:rsid w:val="00805E0E"/>
    <w:rsid w:val="008150B3"/>
    <w:rsid w:val="0081596D"/>
    <w:rsid w:val="0082059B"/>
    <w:rsid w:val="008233A2"/>
    <w:rsid w:val="00826CAE"/>
    <w:rsid w:val="00826CBA"/>
    <w:rsid w:val="008303A8"/>
    <w:rsid w:val="008303C5"/>
    <w:rsid w:val="00832736"/>
    <w:rsid w:val="008352A5"/>
    <w:rsid w:val="00840A1E"/>
    <w:rsid w:val="00845B73"/>
    <w:rsid w:val="00850F7A"/>
    <w:rsid w:val="008528D1"/>
    <w:rsid w:val="008559EF"/>
    <w:rsid w:val="00862711"/>
    <w:rsid w:val="00864270"/>
    <w:rsid w:val="0087064F"/>
    <w:rsid w:val="00875033"/>
    <w:rsid w:val="008833FC"/>
    <w:rsid w:val="00884576"/>
    <w:rsid w:val="00886477"/>
    <w:rsid w:val="00890921"/>
    <w:rsid w:val="008916BA"/>
    <w:rsid w:val="00891B96"/>
    <w:rsid w:val="008962F9"/>
    <w:rsid w:val="00897E70"/>
    <w:rsid w:val="008A194C"/>
    <w:rsid w:val="008B7BF3"/>
    <w:rsid w:val="008C055E"/>
    <w:rsid w:val="008C506C"/>
    <w:rsid w:val="008C520D"/>
    <w:rsid w:val="008D1987"/>
    <w:rsid w:val="008D5DF9"/>
    <w:rsid w:val="008E0C83"/>
    <w:rsid w:val="008E21DE"/>
    <w:rsid w:val="008E2C5A"/>
    <w:rsid w:val="008E5C96"/>
    <w:rsid w:val="008E64C1"/>
    <w:rsid w:val="008E677C"/>
    <w:rsid w:val="008F0A67"/>
    <w:rsid w:val="008F177D"/>
    <w:rsid w:val="008F4B50"/>
    <w:rsid w:val="008F4E3C"/>
    <w:rsid w:val="008F5F0E"/>
    <w:rsid w:val="008F72A6"/>
    <w:rsid w:val="00900AA9"/>
    <w:rsid w:val="00904379"/>
    <w:rsid w:val="00906392"/>
    <w:rsid w:val="009118CF"/>
    <w:rsid w:val="009164D5"/>
    <w:rsid w:val="00917A33"/>
    <w:rsid w:val="00922892"/>
    <w:rsid w:val="009236EE"/>
    <w:rsid w:val="0092441D"/>
    <w:rsid w:val="00925281"/>
    <w:rsid w:val="009255BD"/>
    <w:rsid w:val="00930F46"/>
    <w:rsid w:val="00931058"/>
    <w:rsid w:val="00932754"/>
    <w:rsid w:val="009344FE"/>
    <w:rsid w:val="00935892"/>
    <w:rsid w:val="00936BD2"/>
    <w:rsid w:val="00944785"/>
    <w:rsid w:val="00945257"/>
    <w:rsid w:val="00945565"/>
    <w:rsid w:val="009465CE"/>
    <w:rsid w:val="009502B5"/>
    <w:rsid w:val="00951EF2"/>
    <w:rsid w:val="00954BE2"/>
    <w:rsid w:val="00957ECC"/>
    <w:rsid w:val="00962951"/>
    <w:rsid w:val="00967DD8"/>
    <w:rsid w:val="00971AC0"/>
    <w:rsid w:val="00971C95"/>
    <w:rsid w:val="00974546"/>
    <w:rsid w:val="009748F8"/>
    <w:rsid w:val="009750C1"/>
    <w:rsid w:val="0098172A"/>
    <w:rsid w:val="00981A24"/>
    <w:rsid w:val="00983E0C"/>
    <w:rsid w:val="00985089"/>
    <w:rsid w:val="00985AD4"/>
    <w:rsid w:val="009916B1"/>
    <w:rsid w:val="00991816"/>
    <w:rsid w:val="00992E14"/>
    <w:rsid w:val="009A52A3"/>
    <w:rsid w:val="009B2124"/>
    <w:rsid w:val="009B615D"/>
    <w:rsid w:val="009B62E4"/>
    <w:rsid w:val="009C1589"/>
    <w:rsid w:val="009C20B4"/>
    <w:rsid w:val="009C2B4F"/>
    <w:rsid w:val="009D30BD"/>
    <w:rsid w:val="009D7082"/>
    <w:rsid w:val="009D7DCF"/>
    <w:rsid w:val="009E3644"/>
    <w:rsid w:val="009E379B"/>
    <w:rsid w:val="009E3A3B"/>
    <w:rsid w:val="009E4946"/>
    <w:rsid w:val="009E5219"/>
    <w:rsid w:val="009E673C"/>
    <w:rsid w:val="009F200E"/>
    <w:rsid w:val="009F51D4"/>
    <w:rsid w:val="009F7936"/>
    <w:rsid w:val="00A0039B"/>
    <w:rsid w:val="00A008CE"/>
    <w:rsid w:val="00A05E45"/>
    <w:rsid w:val="00A06CDC"/>
    <w:rsid w:val="00A07E4A"/>
    <w:rsid w:val="00A17051"/>
    <w:rsid w:val="00A2095B"/>
    <w:rsid w:val="00A21BE4"/>
    <w:rsid w:val="00A25072"/>
    <w:rsid w:val="00A31BBC"/>
    <w:rsid w:val="00A33C7F"/>
    <w:rsid w:val="00A3557D"/>
    <w:rsid w:val="00A36099"/>
    <w:rsid w:val="00A36A66"/>
    <w:rsid w:val="00A37CCD"/>
    <w:rsid w:val="00A40454"/>
    <w:rsid w:val="00A41472"/>
    <w:rsid w:val="00A42243"/>
    <w:rsid w:val="00A45B0B"/>
    <w:rsid w:val="00A51A9F"/>
    <w:rsid w:val="00A53CCE"/>
    <w:rsid w:val="00A56018"/>
    <w:rsid w:val="00A566F2"/>
    <w:rsid w:val="00A5712D"/>
    <w:rsid w:val="00A631BC"/>
    <w:rsid w:val="00A631CC"/>
    <w:rsid w:val="00A64E6E"/>
    <w:rsid w:val="00A7099F"/>
    <w:rsid w:val="00A7537B"/>
    <w:rsid w:val="00A779BB"/>
    <w:rsid w:val="00A77A00"/>
    <w:rsid w:val="00A82378"/>
    <w:rsid w:val="00A829A6"/>
    <w:rsid w:val="00A8475F"/>
    <w:rsid w:val="00A855A5"/>
    <w:rsid w:val="00A91F9D"/>
    <w:rsid w:val="00A923D5"/>
    <w:rsid w:val="00A949C0"/>
    <w:rsid w:val="00AA1733"/>
    <w:rsid w:val="00AA2659"/>
    <w:rsid w:val="00AA4911"/>
    <w:rsid w:val="00AA500C"/>
    <w:rsid w:val="00AA6DB0"/>
    <w:rsid w:val="00AB12D5"/>
    <w:rsid w:val="00AB1480"/>
    <w:rsid w:val="00AB3A49"/>
    <w:rsid w:val="00AB4148"/>
    <w:rsid w:val="00AB559B"/>
    <w:rsid w:val="00AB5EC7"/>
    <w:rsid w:val="00AB6874"/>
    <w:rsid w:val="00AC1B31"/>
    <w:rsid w:val="00AC43C2"/>
    <w:rsid w:val="00AC4940"/>
    <w:rsid w:val="00AC6AB3"/>
    <w:rsid w:val="00AC73B7"/>
    <w:rsid w:val="00AD2831"/>
    <w:rsid w:val="00AD735D"/>
    <w:rsid w:val="00AD7BEE"/>
    <w:rsid w:val="00AE1B92"/>
    <w:rsid w:val="00AE1C0D"/>
    <w:rsid w:val="00AF0899"/>
    <w:rsid w:val="00AF273C"/>
    <w:rsid w:val="00AF2EC1"/>
    <w:rsid w:val="00AF44A3"/>
    <w:rsid w:val="00AF5194"/>
    <w:rsid w:val="00B03A19"/>
    <w:rsid w:val="00B07BD1"/>
    <w:rsid w:val="00B1029E"/>
    <w:rsid w:val="00B10F05"/>
    <w:rsid w:val="00B11B35"/>
    <w:rsid w:val="00B135A6"/>
    <w:rsid w:val="00B14418"/>
    <w:rsid w:val="00B23E4D"/>
    <w:rsid w:val="00B2510C"/>
    <w:rsid w:val="00B2666A"/>
    <w:rsid w:val="00B32ECF"/>
    <w:rsid w:val="00B34B12"/>
    <w:rsid w:val="00B358DC"/>
    <w:rsid w:val="00B43433"/>
    <w:rsid w:val="00B43F03"/>
    <w:rsid w:val="00B44817"/>
    <w:rsid w:val="00B576F2"/>
    <w:rsid w:val="00B603C0"/>
    <w:rsid w:val="00B62596"/>
    <w:rsid w:val="00B646BF"/>
    <w:rsid w:val="00B65DE6"/>
    <w:rsid w:val="00B67444"/>
    <w:rsid w:val="00B675DB"/>
    <w:rsid w:val="00B726A3"/>
    <w:rsid w:val="00B772EB"/>
    <w:rsid w:val="00B837D4"/>
    <w:rsid w:val="00B90C68"/>
    <w:rsid w:val="00B96897"/>
    <w:rsid w:val="00BA3D92"/>
    <w:rsid w:val="00BB001A"/>
    <w:rsid w:val="00BB00AC"/>
    <w:rsid w:val="00BB2A9A"/>
    <w:rsid w:val="00BC0F50"/>
    <w:rsid w:val="00BC206C"/>
    <w:rsid w:val="00BC2844"/>
    <w:rsid w:val="00BC4DA5"/>
    <w:rsid w:val="00BC6006"/>
    <w:rsid w:val="00BC73BB"/>
    <w:rsid w:val="00BD654D"/>
    <w:rsid w:val="00BE4469"/>
    <w:rsid w:val="00BE79E0"/>
    <w:rsid w:val="00BE7E70"/>
    <w:rsid w:val="00BF1217"/>
    <w:rsid w:val="00BF1C2B"/>
    <w:rsid w:val="00BF1DCE"/>
    <w:rsid w:val="00BF4567"/>
    <w:rsid w:val="00BF5528"/>
    <w:rsid w:val="00BF6901"/>
    <w:rsid w:val="00C00767"/>
    <w:rsid w:val="00C03D42"/>
    <w:rsid w:val="00C04047"/>
    <w:rsid w:val="00C0421C"/>
    <w:rsid w:val="00C04E71"/>
    <w:rsid w:val="00C052B4"/>
    <w:rsid w:val="00C10E65"/>
    <w:rsid w:val="00C122B2"/>
    <w:rsid w:val="00C13DDF"/>
    <w:rsid w:val="00C1477A"/>
    <w:rsid w:val="00C14C9C"/>
    <w:rsid w:val="00C15019"/>
    <w:rsid w:val="00C17203"/>
    <w:rsid w:val="00C20E86"/>
    <w:rsid w:val="00C2232F"/>
    <w:rsid w:val="00C24189"/>
    <w:rsid w:val="00C24311"/>
    <w:rsid w:val="00C24AE6"/>
    <w:rsid w:val="00C2682A"/>
    <w:rsid w:val="00C27704"/>
    <w:rsid w:val="00C307BC"/>
    <w:rsid w:val="00C32375"/>
    <w:rsid w:val="00C354F3"/>
    <w:rsid w:val="00C36F4C"/>
    <w:rsid w:val="00C408A2"/>
    <w:rsid w:val="00C410F2"/>
    <w:rsid w:val="00C41980"/>
    <w:rsid w:val="00C421AD"/>
    <w:rsid w:val="00C44229"/>
    <w:rsid w:val="00C45E2A"/>
    <w:rsid w:val="00C462BA"/>
    <w:rsid w:val="00C52588"/>
    <w:rsid w:val="00C53D38"/>
    <w:rsid w:val="00C56175"/>
    <w:rsid w:val="00C57027"/>
    <w:rsid w:val="00C61FE4"/>
    <w:rsid w:val="00C62791"/>
    <w:rsid w:val="00C67829"/>
    <w:rsid w:val="00C67A24"/>
    <w:rsid w:val="00C70CFF"/>
    <w:rsid w:val="00C74BB5"/>
    <w:rsid w:val="00C75722"/>
    <w:rsid w:val="00C75C18"/>
    <w:rsid w:val="00C75CAF"/>
    <w:rsid w:val="00C76779"/>
    <w:rsid w:val="00C8048F"/>
    <w:rsid w:val="00C808E0"/>
    <w:rsid w:val="00C837F2"/>
    <w:rsid w:val="00C84359"/>
    <w:rsid w:val="00C86B8B"/>
    <w:rsid w:val="00C87D89"/>
    <w:rsid w:val="00C907C7"/>
    <w:rsid w:val="00C923AF"/>
    <w:rsid w:val="00C95A0E"/>
    <w:rsid w:val="00C97816"/>
    <w:rsid w:val="00CA2722"/>
    <w:rsid w:val="00CA356F"/>
    <w:rsid w:val="00CA3AB9"/>
    <w:rsid w:val="00CA4651"/>
    <w:rsid w:val="00CA66CD"/>
    <w:rsid w:val="00CA6BAF"/>
    <w:rsid w:val="00CA7B85"/>
    <w:rsid w:val="00CB16A9"/>
    <w:rsid w:val="00CB3314"/>
    <w:rsid w:val="00CB3507"/>
    <w:rsid w:val="00CB520B"/>
    <w:rsid w:val="00CB7A30"/>
    <w:rsid w:val="00CC09E4"/>
    <w:rsid w:val="00CC0DF2"/>
    <w:rsid w:val="00CC0FC8"/>
    <w:rsid w:val="00CC155C"/>
    <w:rsid w:val="00CC1DEC"/>
    <w:rsid w:val="00CC466A"/>
    <w:rsid w:val="00CD3517"/>
    <w:rsid w:val="00CD473C"/>
    <w:rsid w:val="00CE0018"/>
    <w:rsid w:val="00CE16BF"/>
    <w:rsid w:val="00CE2069"/>
    <w:rsid w:val="00CE6C19"/>
    <w:rsid w:val="00CE7360"/>
    <w:rsid w:val="00CE796A"/>
    <w:rsid w:val="00CF0606"/>
    <w:rsid w:val="00CF3234"/>
    <w:rsid w:val="00CF4F45"/>
    <w:rsid w:val="00D0452E"/>
    <w:rsid w:val="00D052BB"/>
    <w:rsid w:val="00D12EA1"/>
    <w:rsid w:val="00D1300A"/>
    <w:rsid w:val="00D149CA"/>
    <w:rsid w:val="00D26453"/>
    <w:rsid w:val="00D27ACC"/>
    <w:rsid w:val="00D3482D"/>
    <w:rsid w:val="00D37048"/>
    <w:rsid w:val="00D424DE"/>
    <w:rsid w:val="00D44D99"/>
    <w:rsid w:val="00D4548B"/>
    <w:rsid w:val="00D45C3F"/>
    <w:rsid w:val="00D46051"/>
    <w:rsid w:val="00D46E2A"/>
    <w:rsid w:val="00D47991"/>
    <w:rsid w:val="00D54899"/>
    <w:rsid w:val="00D54FE9"/>
    <w:rsid w:val="00D618EE"/>
    <w:rsid w:val="00D62565"/>
    <w:rsid w:val="00D65463"/>
    <w:rsid w:val="00D676D8"/>
    <w:rsid w:val="00D718F0"/>
    <w:rsid w:val="00D7654D"/>
    <w:rsid w:val="00D84266"/>
    <w:rsid w:val="00D86142"/>
    <w:rsid w:val="00D8622B"/>
    <w:rsid w:val="00D90D20"/>
    <w:rsid w:val="00D91138"/>
    <w:rsid w:val="00D92707"/>
    <w:rsid w:val="00D93527"/>
    <w:rsid w:val="00D93817"/>
    <w:rsid w:val="00D95DC2"/>
    <w:rsid w:val="00D9746B"/>
    <w:rsid w:val="00D97966"/>
    <w:rsid w:val="00DA2E38"/>
    <w:rsid w:val="00DA3021"/>
    <w:rsid w:val="00DA78FC"/>
    <w:rsid w:val="00DB1746"/>
    <w:rsid w:val="00DB17EA"/>
    <w:rsid w:val="00DC24A3"/>
    <w:rsid w:val="00DC252D"/>
    <w:rsid w:val="00DC4575"/>
    <w:rsid w:val="00DD0723"/>
    <w:rsid w:val="00DD291B"/>
    <w:rsid w:val="00DD4C70"/>
    <w:rsid w:val="00DD6F50"/>
    <w:rsid w:val="00DE2D11"/>
    <w:rsid w:val="00DE2D46"/>
    <w:rsid w:val="00DE3447"/>
    <w:rsid w:val="00DF0AD4"/>
    <w:rsid w:val="00DF0EC1"/>
    <w:rsid w:val="00DF19C9"/>
    <w:rsid w:val="00DF447C"/>
    <w:rsid w:val="00DF74BA"/>
    <w:rsid w:val="00E0191B"/>
    <w:rsid w:val="00E01F9F"/>
    <w:rsid w:val="00E04FBC"/>
    <w:rsid w:val="00E059CB"/>
    <w:rsid w:val="00E05D6B"/>
    <w:rsid w:val="00E06613"/>
    <w:rsid w:val="00E06B80"/>
    <w:rsid w:val="00E107B1"/>
    <w:rsid w:val="00E10F11"/>
    <w:rsid w:val="00E13FC3"/>
    <w:rsid w:val="00E14787"/>
    <w:rsid w:val="00E211A5"/>
    <w:rsid w:val="00E25703"/>
    <w:rsid w:val="00E25978"/>
    <w:rsid w:val="00E32B01"/>
    <w:rsid w:val="00E363B2"/>
    <w:rsid w:val="00E40AB0"/>
    <w:rsid w:val="00E40B44"/>
    <w:rsid w:val="00E44D88"/>
    <w:rsid w:val="00E50F0C"/>
    <w:rsid w:val="00E5657D"/>
    <w:rsid w:val="00E56D0B"/>
    <w:rsid w:val="00E60161"/>
    <w:rsid w:val="00E605EA"/>
    <w:rsid w:val="00E6271A"/>
    <w:rsid w:val="00E62B65"/>
    <w:rsid w:val="00E7370E"/>
    <w:rsid w:val="00E74625"/>
    <w:rsid w:val="00E74C2D"/>
    <w:rsid w:val="00E77A92"/>
    <w:rsid w:val="00E819EA"/>
    <w:rsid w:val="00E82DF1"/>
    <w:rsid w:val="00E9089D"/>
    <w:rsid w:val="00E91200"/>
    <w:rsid w:val="00E926AA"/>
    <w:rsid w:val="00E928A6"/>
    <w:rsid w:val="00E955F7"/>
    <w:rsid w:val="00E966EF"/>
    <w:rsid w:val="00EA051E"/>
    <w:rsid w:val="00EA0CC1"/>
    <w:rsid w:val="00EA0D3B"/>
    <w:rsid w:val="00EA182D"/>
    <w:rsid w:val="00EA1FFA"/>
    <w:rsid w:val="00EA6671"/>
    <w:rsid w:val="00EB1BAE"/>
    <w:rsid w:val="00EB7106"/>
    <w:rsid w:val="00EC19BA"/>
    <w:rsid w:val="00EC6005"/>
    <w:rsid w:val="00EC7161"/>
    <w:rsid w:val="00ED4AD8"/>
    <w:rsid w:val="00ED6C68"/>
    <w:rsid w:val="00EE18AA"/>
    <w:rsid w:val="00EE637F"/>
    <w:rsid w:val="00EF0812"/>
    <w:rsid w:val="00EF0C68"/>
    <w:rsid w:val="00EF2334"/>
    <w:rsid w:val="00EF3DFB"/>
    <w:rsid w:val="00EF46B3"/>
    <w:rsid w:val="00EF6927"/>
    <w:rsid w:val="00EF6F3F"/>
    <w:rsid w:val="00EF7EB6"/>
    <w:rsid w:val="00F03BC0"/>
    <w:rsid w:val="00F052BF"/>
    <w:rsid w:val="00F0605B"/>
    <w:rsid w:val="00F06512"/>
    <w:rsid w:val="00F06AEC"/>
    <w:rsid w:val="00F114C2"/>
    <w:rsid w:val="00F204EC"/>
    <w:rsid w:val="00F218B2"/>
    <w:rsid w:val="00F21C22"/>
    <w:rsid w:val="00F224B0"/>
    <w:rsid w:val="00F23755"/>
    <w:rsid w:val="00F2430F"/>
    <w:rsid w:val="00F2539B"/>
    <w:rsid w:val="00F30817"/>
    <w:rsid w:val="00F3096A"/>
    <w:rsid w:val="00F330EC"/>
    <w:rsid w:val="00F35DC5"/>
    <w:rsid w:val="00F43B8B"/>
    <w:rsid w:val="00F43C3B"/>
    <w:rsid w:val="00F46014"/>
    <w:rsid w:val="00F46BE3"/>
    <w:rsid w:val="00F61D66"/>
    <w:rsid w:val="00F652AB"/>
    <w:rsid w:val="00F66EF9"/>
    <w:rsid w:val="00F67B3D"/>
    <w:rsid w:val="00F7110C"/>
    <w:rsid w:val="00F71E3C"/>
    <w:rsid w:val="00F752E2"/>
    <w:rsid w:val="00F752F7"/>
    <w:rsid w:val="00F7537C"/>
    <w:rsid w:val="00F85628"/>
    <w:rsid w:val="00F86077"/>
    <w:rsid w:val="00F86133"/>
    <w:rsid w:val="00F86B38"/>
    <w:rsid w:val="00F9025B"/>
    <w:rsid w:val="00F923F3"/>
    <w:rsid w:val="00F9318C"/>
    <w:rsid w:val="00F93AC1"/>
    <w:rsid w:val="00FA1832"/>
    <w:rsid w:val="00FA3643"/>
    <w:rsid w:val="00FA6342"/>
    <w:rsid w:val="00FA65A7"/>
    <w:rsid w:val="00FA7438"/>
    <w:rsid w:val="00FB0B86"/>
    <w:rsid w:val="00FB2B53"/>
    <w:rsid w:val="00FB3503"/>
    <w:rsid w:val="00FB357C"/>
    <w:rsid w:val="00FB4A91"/>
    <w:rsid w:val="00FB4D7A"/>
    <w:rsid w:val="00FB5233"/>
    <w:rsid w:val="00FB5D8A"/>
    <w:rsid w:val="00FB7078"/>
    <w:rsid w:val="00FB8FAC"/>
    <w:rsid w:val="00FC013F"/>
    <w:rsid w:val="00FC048C"/>
    <w:rsid w:val="00FC33E0"/>
    <w:rsid w:val="00FC4288"/>
    <w:rsid w:val="00FC499D"/>
    <w:rsid w:val="00FD01FC"/>
    <w:rsid w:val="00FD1388"/>
    <w:rsid w:val="00FD7DB8"/>
    <w:rsid w:val="00FE4D12"/>
    <w:rsid w:val="00FE6B5B"/>
    <w:rsid w:val="00FF08F5"/>
    <w:rsid w:val="00FF0C3B"/>
    <w:rsid w:val="00FF2885"/>
    <w:rsid w:val="0156CC1B"/>
    <w:rsid w:val="015FF327"/>
    <w:rsid w:val="01ACDB06"/>
    <w:rsid w:val="01C98BCB"/>
    <w:rsid w:val="01CCF872"/>
    <w:rsid w:val="02071F30"/>
    <w:rsid w:val="021E0BE5"/>
    <w:rsid w:val="02A03F71"/>
    <w:rsid w:val="030B6CF9"/>
    <w:rsid w:val="0336492B"/>
    <w:rsid w:val="0348AB67"/>
    <w:rsid w:val="038578B9"/>
    <w:rsid w:val="03DDE4C6"/>
    <w:rsid w:val="042AEDE8"/>
    <w:rsid w:val="04810545"/>
    <w:rsid w:val="048B3EC4"/>
    <w:rsid w:val="048E6CDD"/>
    <w:rsid w:val="04DB177A"/>
    <w:rsid w:val="051E1056"/>
    <w:rsid w:val="05AD8FDD"/>
    <w:rsid w:val="06D5E1BF"/>
    <w:rsid w:val="06F6934B"/>
    <w:rsid w:val="07C657D7"/>
    <w:rsid w:val="0858D74C"/>
    <w:rsid w:val="08643644"/>
    <w:rsid w:val="08C41EAA"/>
    <w:rsid w:val="0913CB54"/>
    <w:rsid w:val="09AE2A02"/>
    <w:rsid w:val="09B8BBA7"/>
    <w:rsid w:val="09C888C0"/>
    <w:rsid w:val="0A3F9A27"/>
    <w:rsid w:val="0AA8CAE6"/>
    <w:rsid w:val="0B340B02"/>
    <w:rsid w:val="0B3BEC18"/>
    <w:rsid w:val="0B7803FA"/>
    <w:rsid w:val="0B9634E5"/>
    <w:rsid w:val="0BA5567D"/>
    <w:rsid w:val="0C6B92E3"/>
    <w:rsid w:val="0CC90E34"/>
    <w:rsid w:val="0D24BBAB"/>
    <w:rsid w:val="0D822616"/>
    <w:rsid w:val="0E122F82"/>
    <w:rsid w:val="0EFF546A"/>
    <w:rsid w:val="0F2E1B5A"/>
    <w:rsid w:val="0F4CAF0B"/>
    <w:rsid w:val="1069A608"/>
    <w:rsid w:val="10D32313"/>
    <w:rsid w:val="10DC1F5D"/>
    <w:rsid w:val="119B1774"/>
    <w:rsid w:val="11D4EC17"/>
    <w:rsid w:val="11DD50BF"/>
    <w:rsid w:val="123177CC"/>
    <w:rsid w:val="128F309B"/>
    <w:rsid w:val="129C8E4C"/>
    <w:rsid w:val="12E2A6AA"/>
    <w:rsid w:val="1387E2B3"/>
    <w:rsid w:val="141B2ADF"/>
    <w:rsid w:val="14BFDFDB"/>
    <w:rsid w:val="14D893D8"/>
    <w:rsid w:val="152990EF"/>
    <w:rsid w:val="16611F0B"/>
    <w:rsid w:val="16DF4080"/>
    <w:rsid w:val="174B998E"/>
    <w:rsid w:val="1754D519"/>
    <w:rsid w:val="17C4A2BB"/>
    <w:rsid w:val="17F96973"/>
    <w:rsid w:val="1908C16B"/>
    <w:rsid w:val="19DAF435"/>
    <w:rsid w:val="1A3BB3AB"/>
    <w:rsid w:val="1A53292A"/>
    <w:rsid w:val="1A7FC5C8"/>
    <w:rsid w:val="1AEDA80B"/>
    <w:rsid w:val="1B28D15D"/>
    <w:rsid w:val="1BBAED47"/>
    <w:rsid w:val="1BEE6CC1"/>
    <w:rsid w:val="1C4FC8D5"/>
    <w:rsid w:val="1C92C2C7"/>
    <w:rsid w:val="1D72E791"/>
    <w:rsid w:val="1D785E15"/>
    <w:rsid w:val="1E031C41"/>
    <w:rsid w:val="1E1D7169"/>
    <w:rsid w:val="1F8A8165"/>
    <w:rsid w:val="204DD075"/>
    <w:rsid w:val="20A321F9"/>
    <w:rsid w:val="20E48FDB"/>
    <w:rsid w:val="20FA8726"/>
    <w:rsid w:val="211ECE40"/>
    <w:rsid w:val="21361DBA"/>
    <w:rsid w:val="2177A32B"/>
    <w:rsid w:val="21A52D22"/>
    <w:rsid w:val="22344B55"/>
    <w:rsid w:val="227CF050"/>
    <w:rsid w:val="2283D7F1"/>
    <w:rsid w:val="22D62217"/>
    <w:rsid w:val="23815BEC"/>
    <w:rsid w:val="238F5983"/>
    <w:rsid w:val="23F97EA6"/>
    <w:rsid w:val="2431D16F"/>
    <w:rsid w:val="2469DF80"/>
    <w:rsid w:val="24DE4C8F"/>
    <w:rsid w:val="254478F1"/>
    <w:rsid w:val="25A33E9C"/>
    <w:rsid w:val="25BA5B1B"/>
    <w:rsid w:val="25F23F63"/>
    <w:rsid w:val="25F68D61"/>
    <w:rsid w:val="26255188"/>
    <w:rsid w:val="2649402C"/>
    <w:rsid w:val="268911FA"/>
    <w:rsid w:val="270AA7BB"/>
    <w:rsid w:val="2837DBB7"/>
    <w:rsid w:val="28526F72"/>
    <w:rsid w:val="28581C8A"/>
    <w:rsid w:val="287FBDA0"/>
    <w:rsid w:val="2A176D68"/>
    <w:rsid w:val="2A7105D1"/>
    <w:rsid w:val="2AE7E2B6"/>
    <w:rsid w:val="2BEF5F5A"/>
    <w:rsid w:val="2C0C0773"/>
    <w:rsid w:val="2C0CD632"/>
    <w:rsid w:val="2C10E1F1"/>
    <w:rsid w:val="2C28D92A"/>
    <w:rsid w:val="2DA8A693"/>
    <w:rsid w:val="2E2C9B80"/>
    <w:rsid w:val="2E64DE46"/>
    <w:rsid w:val="2E68FD98"/>
    <w:rsid w:val="2E8DC308"/>
    <w:rsid w:val="2E90F5C6"/>
    <w:rsid w:val="30D4D395"/>
    <w:rsid w:val="3129B942"/>
    <w:rsid w:val="31AE8A23"/>
    <w:rsid w:val="34306073"/>
    <w:rsid w:val="34788928"/>
    <w:rsid w:val="34994040"/>
    <w:rsid w:val="34A93EE7"/>
    <w:rsid w:val="35016683"/>
    <w:rsid w:val="3517666E"/>
    <w:rsid w:val="35B75688"/>
    <w:rsid w:val="3646949E"/>
    <w:rsid w:val="3724FD2E"/>
    <w:rsid w:val="39B3CC8A"/>
    <w:rsid w:val="3A5A5205"/>
    <w:rsid w:val="3A5D60C6"/>
    <w:rsid w:val="3B627ADB"/>
    <w:rsid w:val="3BE5D80A"/>
    <w:rsid w:val="3C0E051F"/>
    <w:rsid w:val="3C23E6E0"/>
    <w:rsid w:val="3C7DDF6D"/>
    <w:rsid w:val="3CAB465F"/>
    <w:rsid w:val="3CD414F2"/>
    <w:rsid w:val="3CD6467B"/>
    <w:rsid w:val="3CF220D2"/>
    <w:rsid w:val="3DE78A29"/>
    <w:rsid w:val="3E170634"/>
    <w:rsid w:val="3EC2B0FD"/>
    <w:rsid w:val="3FA3F16C"/>
    <w:rsid w:val="416673D8"/>
    <w:rsid w:val="41D64C43"/>
    <w:rsid w:val="4302978B"/>
    <w:rsid w:val="43380FB9"/>
    <w:rsid w:val="43B9F6E2"/>
    <w:rsid w:val="4497CF57"/>
    <w:rsid w:val="44E5F803"/>
    <w:rsid w:val="4648E248"/>
    <w:rsid w:val="468EDEDA"/>
    <w:rsid w:val="46B91051"/>
    <w:rsid w:val="46BB5B9D"/>
    <w:rsid w:val="46F38AFF"/>
    <w:rsid w:val="47B4DF39"/>
    <w:rsid w:val="480177FD"/>
    <w:rsid w:val="488BE435"/>
    <w:rsid w:val="489F70A9"/>
    <w:rsid w:val="490805B2"/>
    <w:rsid w:val="499A8EA1"/>
    <w:rsid w:val="4AF9F146"/>
    <w:rsid w:val="4B10F4E1"/>
    <w:rsid w:val="4CBE8B2B"/>
    <w:rsid w:val="4E0D253D"/>
    <w:rsid w:val="4E485971"/>
    <w:rsid w:val="4F8C9CB4"/>
    <w:rsid w:val="4F97D7F0"/>
    <w:rsid w:val="4FDC3E52"/>
    <w:rsid w:val="502F010B"/>
    <w:rsid w:val="504B00FD"/>
    <w:rsid w:val="50DB6825"/>
    <w:rsid w:val="5142AF61"/>
    <w:rsid w:val="51471038"/>
    <w:rsid w:val="514AD775"/>
    <w:rsid w:val="51CB425A"/>
    <w:rsid w:val="522D1C8D"/>
    <w:rsid w:val="52AF02CE"/>
    <w:rsid w:val="532A43F1"/>
    <w:rsid w:val="53D45969"/>
    <w:rsid w:val="53F30299"/>
    <w:rsid w:val="54083735"/>
    <w:rsid w:val="54B23F2B"/>
    <w:rsid w:val="551F4A2B"/>
    <w:rsid w:val="55320941"/>
    <w:rsid w:val="560D319D"/>
    <w:rsid w:val="5673796D"/>
    <w:rsid w:val="567D78B0"/>
    <w:rsid w:val="568109E9"/>
    <w:rsid w:val="56A27750"/>
    <w:rsid w:val="56D442CD"/>
    <w:rsid w:val="56DC6559"/>
    <w:rsid w:val="57AE923E"/>
    <w:rsid w:val="57C5BAD6"/>
    <w:rsid w:val="583CEA85"/>
    <w:rsid w:val="58B3033E"/>
    <w:rsid w:val="58DB132A"/>
    <w:rsid w:val="58DE0037"/>
    <w:rsid w:val="598228DC"/>
    <w:rsid w:val="598D9DD4"/>
    <w:rsid w:val="59D8BAE6"/>
    <w:rsid w:val="5A858B85"/>
    <w:rsid w:val="5B1470E4"/>
    <w:rsid w:val="5B679A08"/>
    <w:rsid w:val="5B788273"/>
    <w:rsid w:val="5B793B5C"/>
    <w:rsid w:val="5C35D6A5"/>
    <w:rsid w:val="5C4DFB12"/>
    <w:rsid w:val="5C516675"/>
    <w:rsid w:val="5C5D329B"/>
    <w:rsid w:val="5C660ABE"/>
    <w:rsid w:val="5CE04BED"/>
    <w:rsid w:val="5CF0DC48"/>
    <w:rsid w:val="5D3829E9"/>
    <w:rsid w:val="5D6D4C04"/>
    <w:rsid w:val="5D7B3B99"/>
    <w:rsid w:val="5DD22029"/>
    <w:rsid w:val="5E0A20AA"/>
    <w:rsid w:val="5E2410DF"/>
    <w:rsid w:val="5E991511"/>
    <w:rsid w:val="5EAD0414"/>
    <w:rsid w:val="5EC9E007"/>
    <w:rsid w:val="5F0AA819"/>
    <w:rsid w:val="60156B61"/>
    <w:rsid w:val="602E339D"/>
    <w:rsid w:val="60B85D44"/>
    <w:rsid w:val="60D14DED"/>
    <w:rsid w:val="618C2EE8"/>
    <w:rsid w:val="61C8D0A9"/>
    <w:rsid w:val="62542DA5"/>
    <w:rsid w:val="6283D9AA"/>
    <w:rsid w:val="62F3EE65"/>
    <w:rsid w:val="6395E6BB"/>
    <w:rsid w:val="63985634"/>
    <w:rsid w:val="63B7B8AC"/>
    <w:rsid w:val="6421C95B"/>
    <w:rsid w:val="65785DE9"/>
    <w:rsid w:val="665B259D"/>
    <w:rsid w:val="66609942"/>
    <w:rsid w:val="66E2A5AD"/>
    <w:rsid w:val="67153A5F"/>
    <w:rsid w:val="67A82EBE"/>
    <w:rsid w:val="681491A5"/>
    <w:rsid w:val="694AFF9E"/>
    <w:rsid w:val="6995A218"/>
    <w:rsid w:val="6A23E503"/>
    <w:rsid w:val="6A858400"/>
    <w:rsid w:val="6AD71952"/>
    <w:rsid w:val="6B39A70D"/>
    <w:rsid w:val="6B82A6C5"/>
    <w:rsid w:val="6B974EAA"/>
    <w:rsid w:val="6CD10722"/>
    <w:rsid w:val="6D463D04"/>
    <w:rsid w:val="6D5A897B"/>
    <w:rsid w:val="6DEEF43E"/>
    <w:rsid w:val="6EC38C85"/>
    <w:rsid w:val="6EECBB81"/>
    <w:rsid w:val="6EF65BFD"/>
    <w:rsid w:val="6F2B368B"/>
    <w:rsid w:val="6F567C3C"/>
    <w:rsid w:val="6FB19602"/>
    <w:rsid w:val="6FED33CD"/>
    <w:rsid w:val="70130322"/>
    <w:rsid w:val="7022F0D1"/>
    <w:rsid w:val="70B5F936"/>
    <w:rsid w:val="7136C996"/>
    <w:rsid w:val="7160C639"/>
    <w:rsid w:val="71710D93"/>
    <w:rsid w:val="7278CFC1"/>
    <w:rsid w:val="7294EB21"/>
    <w:rsid w:val="736D9D77"/>
    <w:rsid w:val="737A8EDB"/>
    <w:rsid w:val="73801E81"/>
    <w:rsid w:val="73CFA8AB"/>
    <w:rsid w:val="742E15A4"/>
    <w:rsid w:val="7430BB82"/>
    <w:rsid w:val="746F1B1C"/>
    <w:rsid w:val="74ADE7A3"/>
    <w:rsid w:val="74DD668C"/>
    <w:rsid w:val="755EFCFB"/>
    <w:rsid w:val="767A9221"/>
    <w:rsid w:val="76D51A04"/>
    <w:rsid w:val="774EF43B"/>
    <w:rsid w:val="77C4D483"/>
    <w:rsid w:val="79A0BD0B"/>
    <w:rsid w:val="79A3C019"/>
    <w:rsid w:val="7AB3E08F"/>
    <w:rsid w:val="7AF39E1B"/>
    <w:rsid w:val="7BC8D3C8"/>
    <w:rsid w:val="7C002CA5"/>
    <w:rsid w:val="7C7CEF88"/>
    <w:rsid w:val="7D89064E"/>
    <w:rsid w:val="7DC45783"/>
    <w:rsid w:val="7DF0E0AE"/>
    <w:rsid w:val="7E20DF78"/>
    <w:rsid w:val="7E31196B"/>
    <w:rsid w:val="7EA622F6"/>
    <w:rsid w:val="7ED78540"/>
    <w:rsid w:val="7F0F4FFB"/>
    <w:rsid w:val="7F5596B3"/>
    <w:rsid w:val="7FD7F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4C8B1"/>
  <w15:chartTrackingRefBased/>
  <w15:docId w15:val="{E664C270-18C4-4BA2-93A4-5AF6D238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en-AU" w:eastAsia="en-US" w:bidi="ar-SA"/>
      </w:rPr>
    </w:rPrDefault>
    <w:pPrDefault>
      <w:pPr>
        <w:spacing w:before="180" w:after="60"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FB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4D3"/>
    <w:pPr>
      <w:keepNext/>
      <w:keepLines/>
      <w:spacing w:before="360" w:after="180" w:line="480" w:lineRule="atLeast"/>
      <w:outlineLvl w:val="0"/>
    </w:pPr>
    <w:rPr>
      <w:rFonts w:asciiTheme="majorHAnsi" w:eastAsiaTheme="majorEastAsia" w:hAnsiTheme="majorHAnsi" w:cstheme="majorBidi"/>
      <w:b/>
      <w:color w:val="129CA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04D3"/>
    <w:pPr>
      <w:keepNext/>
      <w:keepLines/>
      <w:spacing w:before="360" w:after="180" w:line="300" w:lineRule="atLeast"/>
      <w:outlineLvl w:val="1"/>
    </w:pPr>
    <w:rPr>
      <w:rFonts w:asciiTheme="majorHAnsi" w:eastAsiaTheme="majorEastAsia" w:hAnsiTheme="majorHAnsi" w:cstheme="majorBidi"/>
      <w:b/>
      <w:color w:val="129CA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4458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D5CE8"/>
    <w:pPr>
      <w:keepNext/>
      <w:keepLines/>
      <w:spacing w:after="18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D5CE8"/>
    <w:pPr>
      <w:keepNext/>
      <w:keepLines/>
      <w:spacing w:after="180"/>
      <w:outlineLvl w:val="4"/>
    </w:pPr>
    <w:rPr>
      <w:rFonts w:eastAsiaTheme="majorEastAsia" w:cstheme="majorBidi"/>
      <w:i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0CE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7530CE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99"/>
    <w:rsid w:val="007530CE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7530CE"/>
    <w:rPr>
      <w:rFonts w:asciiTheme="majorHAnsi" w:hAnsiTheme="majorHAnsi"/>
      <w:sz w:val="15"/>
    </w:rPr>
  </w:style>
  <w:style w:type="numbering" w:customStyle="1" w:styleId="KCBullets">
    <w:name w:val="KC Bullets"/>
    <w:uiPriority w:val="99"/>
    <w:rsid w:val="00AF0899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404D3"/>
    <w:rPr>
      <w:rFonts w:asciiTheme="majorHAnsi" w:eastAsiaTheme="majorEastAsia" w:hAnsiTheme="majorHAnsi" w:cstheme="majorBidi"/>
      <w:b/>
      <w:color w:val="129CA8"/>
      <w:sz w:val="24"/>
      <w:szCs w:val="26"/>
    </w:rPr>
  </w:style>
  <w:style w:type="paragraph" w:customStyle="1" w:styleId="AppendixNumbered">
    <w:name w:val="Appendix Numbered"/>
    <w:basedOn w:val="Heading2"/>
    <w:uiPriority w:val="11"/>
    <w:qFormat/>
    <w:rsid w:val="007D5CE8"/>
    <w:pPr>
      <w:numPr>
        <w:numId w:val="14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1Text">
    <w:name w:val="Box 1 Text"/>
    <w:basedOn w:val="Normal"/>
    <w:uiPriority w:val="14"/>
    <w:qFormat/>
    <w:rsid w:val="00546F0F"/>
    <w:pPr>
      <w:pBdr>
        <w:top w:val="single" w:sz="4" w:space="14" w:color="EBEAE8" w:themeColor="background2"/>
        <w:left w:val="single" w:sz="4" w:space="14" w:color="EBEAE8" w:themeColor="background2"/>
        <w:bottom w:val="single" w:sz="4" w:space="14" w:color="EBEAE8" w:themeColor="background2"/>
        <w:right w:val="single" w:sz="4" w:space="14" w:color="EBEAE8" w:themeColor="background2"/>
      </w:pBdr>
      <w:shd w:val="clear" w:color="auto" w:fill="EBEAE8" w:themeFill="background2"/>
      <w:ind w:left="284" w:right="284"/>
    </w:pPr>
  </w:style>
  <w:style w:type="paragraph" w:customStyle="1" w:styleId="Box2Text">
    <w:name w:val="Box 2 Text"/>
    <w:basedOn w:val="Normal"/>
    <w:uiPriority w:val="15"/>
    <w:qFormat/>
    <w:rsid w:val="00546F0F"/>
    <w:pPr>
      <w:pBdr>
        <w:top w:val="single" w:sz="4" w:space="14" w:color="101C3A" w:themeColor="accent1"/>
        <w:left w:val="single" w:sz="4" w:space="14" w:color="101C3A" w:themeColor="accent1"/>
        <w:bottom w:val="single" w:sz="4" w:space="14" w:color="101C3A" w:themeColor="accent1"/>
        <w:right w:val="single" w:sz="4" w:space="14" w:color="101C3A" w:themeColor="accent1"/>
      </w:pBdr>
      <w:ind w:left="284" w:right="284"/>
    </w:pPr>
  </w:style>
  <w:style w:type="paragraph" w:customStyle="1" w:styleId="Box1Heading">
    <w:name w:val="Box 1 Heading"/>
    <w:basedOn w:val="Box1Text"/>
    <w:uiPriority w:val="14"/>
    <w:qFormat/>
    <w:rsid w:val="00546F0F"/>
    <w:rPr>
      <w:b/>
      <w:bCs/>
      <w:sz w:val="24"/>
      <w:szCs w:val="24"/>
    </w:rPr>
  </w:style>
  <w:style w:type="paragraph" w:customStyle="1" w:styleId="Box2Heading">
    <w:name w:val="Box 2 Heading"/>
    <w:basedOn w:val="Box2Text"/>
    <w:uiPriority w:val="15"/>
    <w:qFormat/>
    <w:rsid w:val="00546F0F"/>
    <w:rPr>
      <w:b/>
      <w:bCs/>
      <w:sz w:val="24"/>
      <w:szCs w:val="24"/>
    </w:rPr>
  </w:style>
  <w:style w:type="paragraph" w:customStyle="1" w:styleId="Box1Bullet">
    <w:name w:val="Box 1 Bullet"/>
    <w:basedOn w:val="Box1Text"/>
    <w:uiPriority w:val="15"/>
    <w:qFormat/>
    <w:rsid w:val="00546F0F"/>
    <w:pPr>
      <w:numPr>
        <w:numId w:val="15"/>
      </w:numPr>
    </w:pPr>
  </w:style>
  <w:style w:type="paragraph" w:customStyle="1" w:styleId="Box2Bullet">
    <w:name w:val="Box 2 Bullet"/>
    <w:basedOn w:val="Box2Text"/>
    <w:uiPriority w:val="16"/>
    <w:qFormat/>
    <w:rsid w:val="00546F0F"/>
    <w:pPr>
      <w:numPr>
        <w:ilvl w:val="1"/>
        <w:numId w:val="15"/>
      </w:numPr>
    </w:pPr>
  </w:style>
  <w:style w:type="numbering" w:customStyle="1" w:styleId="BoxedBullets">
    <w:name w:val="Boxed Bullets"/>
    <w:uiPriority w:val="99"/>
    <w:rsid w:val="00546F0F"/>
    <w:pPr>
      <w:numPr>
        <w:numId w:val="4"/>
      </w:numPr>
    </w:pPr>
  </w:style>
  <w:style w:type="paragraph" w:customStyle="1" w:styleId="Bullet1">
    <w:name w:val="Bullet 1"/>
    <w:basedOn w:val="Normal"/>
    <w:uiPriority w:val="3"/>
    <w:qFormat/>
    <w:rsid w:val="00251FBB"/>
    <w:pPr>
      <w:numPr>
        <w:numId w:val="13"/>
      </w:numPr>
      <w:spacing w:before="60"/>
    </w:pPr>
  </w:style>
  <w:style w:type="paragraph" w:customStyle="1" w:styleId="Bullet2">
    <w:name w:val="Bullet 2"/>
    <w:basedOn w:val="Normal"/>
    <w:uiPriority w:val="3"/>
    <w:rsid w:val="00251FBB"/>
    <w:pPr>
      <w:numPr>
        <w:ilvl w:val="1"/>
        <w:numId w:val="13"/>
      </w:numPr>
      <w:spacing w:before="60"/>
    </w:pPr>
  </w:style>
  <w:style w:type="paragraph" w:customStyle="1" w:styleId="Bullet3">
    <w:name w:val="Bullet 3"/>
    <w:basedOn w:val="Normal"/>
    <w:uiPriority w:val="3"/>
    <w:rsid w:val="00251FBB"/>
    <w:pPr>
      <w:numPr>
        <w:ilvl w:val="2"/>
        <w:numId w:val="13"/>
      </w:numPr>
      <w:spacing w:before="60"/>
      <w:ind w:left="1021"/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8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C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C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1C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1C3A" w:themeFill="accent1"/>
      </w:tcPr>
    </w:tblStylePr>
    <w:tblStylePr w:type="band1Vert">
      <w:tblPr/>
      <w:tcPr>
        <w:shd w:val="clear" w:color="auto" w:fill="7692D9" w:themeFill="accent1" w:themeFillTint="66"/>
      </w:tcPr>
    </w:tblStylePr>
    <w:tblStylePr w:type="band1Horz">
      <w:tblPr/>
      <w:tcPr>
        <w:shd w:val="clear" w:color="auto" w:fill="7692D9" w:themeFill="accent1" w:themeFillTint="66"/>
      </w:tcPr>
    </w:tblStylePr>
  </w:style>
  <w:style w:type="table" w:customStyle="1" w:styleId="DefaultTable1">
    <w:name w:val="Default Table 1"/>
    <w:basedOn w:val="TableNormal"/>
    <w:uiPriority w:val="99"/>
    <w:rsid w:val="00A64E6E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54959D" w:themeFill="accent2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BEAE8" w:themeFill="background2"/>
      </w:tcPr>
    </w:tblStylePr>
    <w:tblStylePr w:type="band2Horz">
      <w:tblPr/>
      <w:tcPr>
        <w:shd w:val="clear" w:color="auto" w:fill="EBEAE8" w:themeFill="background2"/>
      </w:tcPr>
    </w:tblStylePr>
  </w:style>
  <w:style w:type="table" w:customStyle="1" w:styleId="DefaultTable2">
    <w:name w:val="Default Table 2"/>
    <w:basedOn w:val="TableNormal"/>
    <w:uiPriority w:val="99"/>
    <w:rsid w:val="00A64E6E"/>
    <w:pPr>
      <w:spacing w:before="60"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6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D5CE8"/>
    <w:pPr>
      <w:spacing w:before="60" w:line="20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5CE8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04D3"/>
    <w:rPr>
      <w:rFonts w:asciiTheme="majorHAnsi" w:eastAsiaTheme="majorEastAsia" w:hAnsiTheme="majorHAnsi" w:cstheme="majorBidi"/>
      <w:b/>
      <w:color w:val="129CA8"/>
      <w:sz w:val="40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7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374458"/>
    <w:rPr>
      <w:rFonts w:asciiTheme="majorHAnsi" w:eastAsiaTheme="majorEastAsia" w:hAnsiTheme="majorHAnsi" w:cstheme="majorBidi"/>
      <w:b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7D5CE8"/>
    <w:rPr>
      <w:rFonts w:eastAsiaTheme="majorEastAsia" w:cstheme="majorBidi"/>
      <w:iCs/>
    </w:rPr>
  </w:style>
  <w:style w:type="paragraph" w:customStyle="1" w:styleId="Address">
    <w:name w:val="Address"/>
    <w:basedOn w:val="Normal"/>
    <w:uiPriority w:val="1"/>
    <w:rsid w:val="003E2FB9"/>
    <w:pPr>
      <w:spacing w:before="0" w:after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D5CE8"/>
    <w:rPr>
      <w:rFonts w:eastAsiaTheme="majorEastAsia" w:cstheme="majorBidi"/>
      <w:i/>
      <w:color w:val="7F7F7F" w:themeColor="text1" w:themeTint="80"/>
    </w:rPr>
  </w:style>
  <w:style w:type="paragraph" w:customStyle="1" w:styleId="Subject">
    <w:name w:val="Subject"/>
    <w:basedOn w:val="Normal"/>
    <w:uiPriority w:val="1"/>
    <w:rsid w:val="003E2FB9"/>
    <w:pPr>
      <w:spacing w:before="540" w:after="540"/>
    </w:pPr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paragraph" w:customStyle="1" w:styleId="SubtitleDate">
    <w:name w:val="Subtitle Date"/>
    <w:basedOn w:val="Normal"/>
    <w:rsid w:val="003E2FB9"/>
    <w:pPr>
      <w:spacing w:before="0" w:after="540" w:line="240" w:lineRule="atLeast"/>
    </w:pPr>
    <w:rPr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paragraph" w:customStyle="1" w:styleId="TableRowNumbers">
    <w:name w:val="Table Row Numbers"/>
    <w:basedOn w:val="Normal"/>
    <w:uiPriority w:val="13"/>
    <w:rsid w:val="003E2FB9"/>
    <w:pPr>
      <w:numPr>
        <w:numId w:val="20"/>
      </w:numPr>
    </w:pPr>
    <w:rPr>
      <w:b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2"/>
    <w:rsid w:val="007D5CE8"/>
    <w:pPr>
      <w:spacing w:before="240" w:after="240" w:line="400" w:lineRule="atLeast"/>
      <w:contextualSpacing/>
    </w:pPr>
    <w:rPr>
      <w:rFonts w:asciiTheme="majorHAnsi" w:hAnsiTheme="majorHAnsi"/>
      <w:color w:val="54959D" w:themeColor="accent2"/>
      <w:sz w:val="28"/>
    </w:rPr>
  </w:style>
  <w:style w:type="numbering" w:customStyle="1" w:styleId="List1Numbered">
    <w:name w:val="List 1 Numbered"/>
    <w:uiPriority w:val="99"/>
    <w:rsid w:val="00251FBB"/>
    <w:pPr>
      <w:numPr>
        <w:numId w:val="8"/>
      </w:numPr>
    </w:pPr>
  </w:style>
  <w:style w:type="paragraph" w:customStyle="1" w:styleId="List1LegalNumbered1">
    <w:name w:val="List 1 Legal Numbered 1"/>
    <w:basedOn w:val="Normal"/>
    <w:uiPriority w:val="3"/>
    <w:qFormat/>
    <w:rsid w:val="00251FBB"/>
    <w:pPr>
      <w:numPr>
        <w:numId w:val="16"/>
      </w:numPr>
      <w:spacing w:before="60"/>
    </w:pPr>
  </w:style>
  <w:style w:type="paragraph" w:customStyle="1" w:styleId="List1LegalNumbered2">
    <w:name w:val="List 1 Legal Numbered 2"/>
    <w:basedOn w:val="Normal"/>
    <w:uiPriority w:val="3"/>
    <w:rsid w:val="00251FBB"/>
    <w:pPr>
      <w:numPr>
        <w:ilvl w:val="1"/>
        <w:numId w:val="16"/>
      </w:numPr>
      <w:spacing w:before="60"/>
    </w:pPr>
  </w:style>
  <w:style w:type="paragraph" w:customStyle="1" w:styleId="List1LegalNumbered3">
    <w:name w:val="List 1 Legal Numbered 3"/>
    <w:basedOn w:val="Normal"/>
    <w:uiPriority w:val="3"/>
    <w:rsid w:val="00251FBB"/>
    <w:pPr>
      <w:numPr>
        <w:ilvl w:val="2"/>
        <w:numId w:val="16"/>
      </w:numPr>
      <w:spacing w:before="60"/>
      <w:ind w:left="851"/>
    </w:pPr>
  </w:style>
  <w:style w:type="paragraph" w:styleId="NoSpacing">
    <w:name w:val="No Spacing"/>
    <w:uiPriority w:val="2"/>
    <w:rsid w:val="00E06B80"/>
    <w:pPr>
      <w:contextualSpacing/>
    </w:pPr>
  </w:style>
  <w:style w:type="paragraph" w:customStyle="1" w:styleId="NormalIndent5mm">
    <w:name w:val="Normal Indent 5mm"/>
    <w:basedOn w:val="Normal"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uiPriority w:val="22"/>
    <w:rsid w:val="007D5CE8"/>
    <w:pPr>
      <w:spacing w:after="180"/>
      <w:ind w:left="567" w:right="567"/>
    </w:pPr>
    <w:rPr>
      <w:i/>
      <w:color w:val="101C3A" w:themeColor="text2"/>
    </w:rPr>
  </w:style>
  <w:style w:type="paragraph" w:customStyle="1" w:styleId="SourceNotes">
    <w:name w:val="Source Notes"/>
    <w:basedOn w:val="Normal"/>
    <w:uiPriority w:val="21"/>
    <w:rsid w:val="007D5CE8"/>
    <w:pPr>
      <w:spacing w:before="60" w:line="200" w:lineRule="atLeast"/>
    </w:pPr>
    <w:rPr>
      <w:sz w:val="16"/>
    </w:rPr>
  </w:style>
  <w:style w:type="paragraph" w:customStyle="1" w:styleId="SourceNotesHeading">
    <w:name w:val="Source Notes Heading"/>
    <w:basedOn w:val="SourceNotes"/>
    <w:uiPriority w:val="20"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rsid w:val="00AF0899"/>
    <w:pPr>
      <w:numPr>
        <w:numId w:val="10"/>
      </w:numPr>
    </w:pPr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7530CE"/>
    <w:pPr>
      <w:keepLines/>
      <w:numPr>
        <w:ilvl w:val="1"/>
      </w:numPr>
      <w:spacing w:before="0" w:after="180" w:line="760" w:lineRule="exact"/>
      <w:contextualSpacing/>
    </w:pPr>
    <w:rPr>
      <w:rFonts w:eastAsiaTheme="minorEastAsia"/>
      <w:color w:val="EDE84D" w:themeColor="accent4"/>
      <w:sz w:val="74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530CE"/>
    <w:rPr>
      <w:rFonts w:eastAsiaTheme="minorEastAsia"/>
      <w:color w:val="EDE84D" w:themeColor="accent4"/>
      <w:sz w:val="74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7530CE"/>
    <w:pPr>
      <w:keepLines/>
      <w:spacing w:after="360" w:line="2100" w:lineRule="exact"/>
      <w:contextualSpacing/>
      <w:outlineLvl w:val="0"/>
    </w:pPr>
    <w:rPr>
      <w:rFonts w:asciiTheme="majorHAnsi" w:eastAsiaTheme="majorEastAsia" w:hAnsiTheme="majorHAnsi" w:cs="Times New Roman"/>
      <w:color w:val="FFFFFF" w:themeColor="background1"/>
      <w:kern w:val="28"/>
      <w:sz w:val="192"/>
      <w:szCs w:val="20"/>
    </w:rPr>
  </w:style>
  <w:style w:type="character" w:customStyle="1" w:styleId="TitleChar">
    <w:name w:val="Title Char"/>
    <w:basedOn w:val="DefaultParagraphFont"/>
    <w:link w:val="Title"/>
    <w:uiPriority w:val="22"/>
    <w:rsid w:val="007530CE"/>
    <w:rPr>
      <w:rFonts w:asciiTheme="majorHAnsi" w:eastAsiaTheme="majorEastAsia" w:hAnsiTheme="majorHAnsi" w:cs="Times New Roman"/>
      <w:color w:val="FFFFFF" w:themeColor="background1"/>
      <w:kern w:val="28"/>
      <w:sz w:val="192"/>
      <w:szCs w:val="20"/>
    </w:rPr>
  </w:style>
  <w:style w:type="paragraph" w:styleId="TOC1">
    <w:name w:val="toc 1"/>
    <w:basedOn w:val="Normal"/>
    <w:next w:val="Normal"/>
    <w:autoRedefine/>
    <w:uiPriority w:val="39"/>
    <w:rsid w:val="00BC4DA5"/>
    <w:pPr>
      <w:keepNext/>
      <w:pBdr>
        <w:top w:val="single" w:sz="4" w:space="14" w:color="EBEAE8" w:themeColor="background2"/>
        <w:left w:val="single" w:sz="4" w:space="14" w:color="EBEAE8" w:themeColor="background2"/>
        <w:bottom w:val="single" w:sz="4" w:space="14" w:color="EBEAE8" w:themeColor="background2"/>
        <w:right w:val="single" w:sz="4" w:space="14" w:color="EBEAE8" w:themeColor="background2"/>
      </w:pBdr>
      <w:shd w:val="clear" w:color="auto" w:fill="EBEAE8" w:themeFill="background2"/>
      <w:tabs>
        <w:tab w:val="left" w:pos="851"/>
        <w:tab w:val="right" w:pos="9356"/>
      </w:tabs>
      <w:spacing w:line="340" w:lineRule="atLeast"/>
      <w:ind w:left="283" w:right="283"/>
    </w:pPr>
    <w:rPr>
      <w:rFonts w:asciiTheme="majorHAnsi" w:hAnsiTheme="majorHAnsi"/>
      <w:b/>
      <w:noProof/>
      <w:color w:val="auto"/>
      <w:sz w:val="24"/>
      <w:u w:val="single" w:color="A6A6A6" w:themeColor="background1" w:themeShade="A6"/>
    </w:rPr>
  </w:style>
  <w:style w:type="paragraph" w:styleId="TOC2">
    <w:name w:val="toc 2"/>
    <w:basedOn w:val="Normal"/>
    <w:next w:val="Normal"/>
    <w:autoRedefine/>
    <w:uiPriority w:val="39"/>
    <w:rsid w:val="000B5495"/>
    <w:pPr>
      <w:pBdr>
        <w:top w:val="single" w:sz="4" w:space="14" w:color="EBEAE8" w:themeColor="background2"/>
        <w:left w:val="single" w:sz="4" w:space="14" w:color="EBEAE8" w:themeColor="background2"/>
        <w:bottom w:val="single" w:sz="4" w:space="14" w:color="EBEAE8" w:themeColor="background2"/>
        <w:right w:val="single" w:sz="4" w:space="14" w:color="EBEAE8" w:themeColor="background2"/>
      </w:pBdr>
      <w:shd w:val="clear" w:color="auto" w:fill="EBEAE8" w:themeFill="background2"/>
      <w:tabs>
        <w:tab w:val="left" w:pos="851"/>
        <w:tab w:val="right" w:pos="9356"/>
      </w:tabs>
      <w:ind w:left="850" w:right="283" w:hanging="567"/>
    </w:pPr>
    <w:rPr>
      <w:rFonts w:asciiTheme="majorHAnsi" w:hAnsiTheme="majorHAnsi"/>
      <w:b/>
      <w:noProof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890921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7530CE"/>
    <w:rPr>
      <w:color w:val="808080"/>
    </w:rPr>
  </w:style>
  <w:style w:type="paragraph" w:customStyle="1" w:styleId="SecurityClassification">
    <w:name w:val="Security Classification"/>
    <w:basedOn w:val="Normal"/>
    <w:uiPriority w:val="99"/>
    <w:rsid w:val="007530CE"/>
    <w:pPr>
      <w:spacing w:before="0" w:after="0"/>
      <w:jc w:val="center"/>
    </w:pPr>
    <w:rPr>
      <w:b/>
      <w:caps/>
      <w:color w:val="FF0000"/>
      <w:sz w:val="24"/>
    </w:rPr>
  </w:style>
  <w:style w:type="paragraph" w:customStyle="1" w:styleId="Furtherdetails">
    <w:name w:val="Further details"/>
    <w:basedOn w:val="Subtitle"/>
    <w:uiPriority w:val="24"/>
    <w:rsid w:val="007530CE"/>
    <w:rPr>
      <w:color w:val="FFFFFF" w:themeColor="background1"/>
      <w:sz w:val="34"/>
    </w:rPr>
  </w:style>
  <w:style w:type="paragraph" w:customStyle="1" w:styleId="List2Numbered1">
    <w:name w:val="List 2 Numbered 1"/>
    <w:basedOn w:val="Normal"/>
    <w:uiPriority w:val="4"/>
    <w:qFormat/>
    <w:rsid w:val="00251FBB"/>
    <w:pPr>
      <w:numPr>
        <w:numId w:val="18"/>
      </w:numPr>
      <w:spacing w:before="60"/>
    </w:pPr>
  </w:style>
  <w:style w:type="paragraph" w:customStyle="1" w:styleId="List2Numbered2">
    <w:name w:val="List 2 Numbered 2"/>
    <w:basedOn w:val="List2Numbered1"/>
    <w:uiPriority w:val="4"/>
    <w:rsid w:val="00251FBB"/>
    <w:pPr>
      <w:numPr>
        <w:ilvl w:val="1"/>
      </w:numPr>
    </w:pPr>
  </w:style>
  <w:style w:type="paragraph" w:customStyle="1" w:styleId="List2Numbered3">
    <w:name w:val="List 2 Numbered 3"/>
    <w:basedOn w:val="List2Numbered2"/>
    <w:uiPriority w:val="4"/>
    <w:rsid w:val="00251FBB"/>
    <w:pPr>
      <w:numPr>
        <w:ilvl w:val="2"/>
      </w:numPr>
    </w:pPr>
  </w:style>
  <w:style w:type="paragraph" w:customStyle="1" w:styleId="List2Numbered4">
    <w:name w:val="List 2 Numbered 4"/>
    <w:basedOn w:val="List2Numbered3"/>
    <w:uiPriority w:val="4"/>
    <w:rsid w:val="00251FBB"/>
    <w:pPr>
      <w:numPr>
        <w:ilvl w:val="3"/>
      </w:numPr>
    </w:pPr>
  </w:style>
  <w:style w:type="paragraph" w:customStyle="1" w:styleId="List2Numbered5">
    <w:name w:val="List 2 Numbered 5"/>
    <w:basedOn w:val="List2Numbered4"/>
    <w:uiPriority w:val="4"/>
    <w:rsid w:val="00251FBB"/>
    <w:pPr>
      <w:numPr>
        <w:ilvl w:val="4"/>
      </w:numPr>
    </w:pPr>
  </w:style>
  <w:style w:type="numbering" w:customStyle="1" w:styleId="List2Numbered">
    <w:name w:val="List 2 Numbered"/>
    <w:uiPriority w:val="99"/>
    <w:rsid w:val="00251FBB"/>
    <w:pPr>
      <w:numPr>
        <w:numId w:val="17"/>
      </w:numPr>
    </w:pPr>
  </w:style>
  <w:style w:type="numbering" w:customStyle="1" w:styleId="TableRowNumbersList">
    <w:name w:val="Table Row Numbers List"/>
    <w:uiPriority w:val="99"/>
    <w:rsid w:val="003E2FB9"/>
    <w:pPr>
      <w:numPr>
        <w:numId w:val="19"/>
      </w:numPr>
    </w:pPr>
  </w:style>
  <w:style w:type="table" w:customStyle="1" w:styleId="AgendaTable">
    <w:name w:val="Agenda Table"/>
    <w:basedOn w:val="TableNormal"/>
    <w:uiPriority w:val="99"/>
    <w:rsid w:val="00D84266"/>
    <w:pPr>
      <w:spacing w:before="120" w:after="120" w:line="240" w:lineRule="auto"/>
    </w:pPr>
    <w:tblPr>
      <w:tblBorders>
        <w:top w:val="single" w:sz="4" w:space="0" w:color="54959D" w:themeColor="accent2"/>
        <w:bottom w:val="single" w:sz="4" w:space="0" w:color="54959D" w:themeColor="accent2"/>
        <w:insideH w:val="single" w:sz="4" w:space="0" w:color="54959D" w:themeColor="accent2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top w:val="nil"/>
        </w:tcBorders>
        <w:shd w:val="clear" w:color="auto" w:fill="EBEAE8" w:themeFill="background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42F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B96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6"/>
    <w:rPr>
      <w:rFonts w:ascii="Segoe UI" w:hAnsi="Segoe UI" w:cs="Segoe U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4667"/>
  </w:style>
  <w:style w:type="table" w:styleId="GridTable4-Accent1">
    <w:name w:val="Grid Table 4 Accent 1"/>
    <w:basedOn w:val="TableNormal"/>
    <w:uiPriority w:val="49"/>
    <w:rsid w:val="00C03D42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355DC2" w:themeColor="accent1" w:themeTint="99"/>
        <w:left w:val="single" w:sz="4" w:space="0" w:color="355DC2" w:themeColor="accent1" w:themeTint="99"/>
        <w:bottom w:val="single" w:sz="4" w:space="0" w:color="355DC2" w:themeColor="accent1" w:themeTint="99"/>
        <w:right w:val="single" w:sz="4" w:space="0" w:color="355DC2" w:themeColor="accent1" w:themeTint="99"/>
        <w:insideH w:val="single" w:sz="4" w:space="0" w:color="355DC2" w:themeColor="accent1" w:themeTint="99"/>
        <w:insideV w:val="single" w:sz="4" w:space="0" w:color="355D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C3A" w:themeColor="accent1"/>
          <w:left w:val="single" w:sz="4" w:space="0" w:color="101C3A" w:themeColor="accent1"/>
          <w:bottom w:val="single" w:sz="4" w:space="0" w:color="101C3A" w:themeColor="accent1"/>
          <w:right w:val="single" w:sz="4" w:space="0" w:color="101C3A" w:themeColor="accent1"/>
          <w:insideH w:val="nil"/>
          <w:insideV w:val="nil"/>
        </w:tcBorders>
        <w:shd w:val="clear" w:color="auto" w:fill="101C3A" w:themeFill="accent1"/>
      </w:tcPr>
    </w:tblStylePr>
    <w:tblStylePr w:type="lastRow">
      <w:rPr>
        <w:b/>
        <w:bCs/>
      </w:rPr>
      <w:tblPr/>
      <w:tcPr>
        <w:tcBorders>
          <w:top w:val="double" w:sz="4" w:space="0" w:color="101C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8EC" w:themeFill="accent1" w:themeFillTint="33"/>
      </w:tcPr>
    </w:tblStylePr>
    <w:tblStylePr w:type="band1Horz">
      <w:tblPr/>
      <w:tcPr>
        <w:shd w:val="clear" w:color="auto" w:fill="BAC8EC" w:themeFill="accent1" w:themeFillTint="33"/>
      </w:tcPr>
    </w:tblStylePr>
  </w:style>
  <w:style w:type="paragraph" w:customStyle="1" w:styleId="Default">
    <w:name w:val="Default"/>
    <w:rsid w:val="002064F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2064F8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7D6BA3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9C8"/>
    <w:pPr>
      <w:spacing w:before="0" w:after="0" w:line="240" w:lineRule="auto"/>
    </w:pPr>
  </w:style>
  <w:style w:type="character" w:customStyle="1" w:styleId="ui-provider">
    <w:name w:val="ui-provider"/>
    <w:basedOn w:val="DefaultParagraphFont"/>
    <w:rsid w:val="0059315F"/>
  </w:style>
  <w:style w:type="character" w:customStyle="1" w:styleId="cf01">
    <w:name w:val="cf01"/>
    <w:basedOn w:val="DefaultParagraphFont"/>
    <w:rsid w:val="00A82378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D34D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portintegrity.gov.au/what-we-do/anti-doping/athlete-testing/declared-sporting-event-or-competi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elearning.sportintegrity.gov.au/login/index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AF94AD6FB545B6A4A17232B417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83F6-F5C2-41FE-ABAA-4134E3BBEECA}"/>
      </w:docPartPr>
      <w:docPartBody>
        <w:p w:rsidR="00875033" w:rsidRDefault="00875033">
          <w:pPr>
            <w:pStyle w:val="97AF94AD6FB545B6A4A17232B41725CF"/>
          </w:pPr>
          <w:r w:rsidRPr="00467B7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33"/>
    <w:rsid w:val="000C4DB0"/>
    <w:rsid w:val="00111A2B"/>
    <w:rsid w:val="002231DE"/>
    <w:rsid w:val="00242453"/>
    <w:rsid w:val="0032293D"/>
    <w:rsid w:val="003B6957"/>
    <w:rsid w:val="003C0A0A"/>
    <w:rsid w:val="004075D7"/>
    <w:rsid w:val="00476D41"/>
    <w:rsid w:val="00496FC7"/>
    <w:rsid w:val="0052020C"/>
    <w:rsid w:val="00531CA6"/>
    <w:rsid w:val="00557847"/>
    <w:rsid w:val="005F19B6"/>
    <w:rsid w:val="00645305"/>
    <w:rsid w:val="00655619"/>
    <w:rsid w:val="006C1452"/>
    <w:rsid w:val="0076204D"/>
    <w:rsid w:val="00765DB8"/>
    <w:rsid w:val="0080226F"/>
    <w:rsid w:val="00861F6F"/>
    <w:rsid w:val="00875033"/>
    <w:rsid w:val="00890B63"/>
    <w:rsid w:val="009476C7"/>
    <w:rsid w:val="0098395B"/>
    <w:rsid w:val="009E2C26"/>
    <w:rsid w:val="00A75AFC"/>
    <w:rsid w:val="00B027C0"/>
    <w:rsid w:val="00B710AD"/>
    <w:rsid w:val="00BC3A9E"/>
    <w:rsid w:val="00BF24B8"/>
    <w:rsid w:val="00D44C5D"/>
    <w:rsid w:val="00DA5367"/>
    <w:rsid w:val="00DC411C"/>
    <w:rsid w:val="00E013BF"/>
    <w:rsid w:val="00E85279"/>
    <w:rsid w:val="00EE5382"/>
    <w:rsid w:val="00EF5C85"/>
    <w:rsid w:val="00F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AF94AD6FB545B6A4A17232B41725CF">
    <w:name w:val="97AF94AD6FB545B6A4A17232B417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 2020 Colours">
      <a:dk1>
        <a:sysClr val="windowText" lastClr="000000"/>
      </a:dk1>
      <a:lt1>
        <a:sysClr val="window" lastClr="FFFFFF"/>
      </a:lt1>
      <a:dk2>
        <a:srgbClr val="101C3A"/>
      </a:dk2>
      <a:lt2>
        <a:srgbClr val="EBEAE8"/>
      </a:lt2>
      <a:accent1>
        <a:srgbClr val="101C3A"/>
      </a:accent1>
      <a:accent2>
        <a:srgbClr val="54959D"/>
      </a:accent2>
      <a:accent3>
        <a:srgbClr val="88D6DD"/>
      </a:accent3>
      <a:accent4>
        <a:srgbClr val="EDE84D"/>
      </a:accent4>
      <a:accent5>
        <a:srgbClr val="BA9538"/>
      </a:accent5>
      <a:accent6>
        <a:srgbClr val="000000"/>
      </a:accent6>
      <a:hlink>
        <a:srgbClr val="0046FF"/>
      </a:hlink>
      <a:folHlink>
        <a:srgbClr val="0046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15aa2-4f6b-4423-aa14-6c5042c196ef" xsi:nil="true"/>
    <lcf76f155ced4ddcb4097134ff3c332f xmlns="a5b0b81a-95a6-4924-9993-1aba6c228e2f">
      <Terms xmlns="http://schemas.microsoft.com/office/infopath/2007/PartnerControls"/>
    </lcf76f155ced4ddcb4097134ff3c332f>
    <SharedWithUsers xmlns="d8e15aa2-4f6b-4423-aa14-6c5042c196ef">
      <UserInfo>
        <DisplayName>Richard Nicholson</DisplayName>
        <AccountId>165</AccountId>
        <AccountType/>
      </UserInfo>
    </SharedWithUsers>
    <_Flow_SignoffStatus xmlns="a5b0b81a-95a6-4924-9993-1aba6c228e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029BFBB0BBF418328EA292CF94DBB" ma:contentTypeVersion="19" ma:contentTypeDescription="Create a new document." ma:contentTypeScope="" ma:versionID="68012b96846acb27417ac05dc7093bae">
  <xsd:schema xmlns:xsd="http://www.w3.org/2001/XMLSchema" xmlns:xs="http://www.w3.org/2001/XMLSchema" xmlns:p="http://schemas.microsoft.com/office/2006/metadata/properties" xmlns:ns2="a5b0b81a-95a6-4924-9993-1aba6c228e2f" xmlns:ns3="d8e15aa2-4f6b-4423-aa14-6c5042c196ef" targetNamespace="http://schemas.microsoft.com/office/2006/metadata/properties" ma:root="true" ma:fieldsID="a8375fcf63d069413c6a137c2d776718" ns2:_="" ns3:_="">
    <xsd:import namespace="a5b0b81a-95a6-4924-9993-1aba6c228e2f"/>
    <xsd:import namespace="d8e15aa2-4f6b-4423-aa14-6c5042c19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b81a-95a6-4924-9993-1aba6c228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15aa2-4f6b-4423-aa14-6c5042c19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9000c-0b67-4a82-b40b-42ded81ea69c}" ma:internalName="TaxCatchAll" ma:showField="CatchAllData" ma:web="d8e15aa2-4f6b-4423-aa14-6c5042c19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0C0BF-D153-40F5-B22F-547B44B22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925E5-6885-4678-82D3-E598F2104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365B0-1A9C-4BD5-BA0E-FE8F0FA3EADE}">
  <ds:schemaRefs>
    <ds:schemaRef ds:uri="http://schemas.microsoft.com/office/2006/metadata/properties"/>
    <ds:schemaRef ds:uri="http://schemas.microsoft.com/office/infopath/2007/PartnerControls"/>
    <ds:schemaRef ds:uri="d8e15aa2-4f6b-4423-aa14-6c5042c196ef"/>
    <ds:schemaRef ds:uri="a5b0b81a-95a6-4924-9993-1aba6c228e2f"/>
  </ds:schemaRefs>
</ds:datastoreItem>
</file>

<file path=customXml/itemProps4.xml><?xml version="1.0" encoding="utf-8"?>
<ds:datastoreItem xmlns:ds="http://schemas.openxmlformats.org/officeDocument/2006/customXml" ds:itemID="{5459D48E-D73C-4A02-A332-32AE8E009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0b81a-95a6-4924-9993-1aba6c228e2f"/>
    <ds:schemaRef ds:uri="d8e15aa2-4f6b-4423-aa14-6c5042c19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1627</Words>
  <Characters>9276</Characters>
  <Application>Microsoft Office Word</Application>
  <DocSecurity>4</DocSecurity>
  <Lines>77</Lines>
  <Paragraphs>21</Paragraphs>
  <ScaleCrop>false</ScaleCrop>
  <Company/>
  <LinksUpToDate>false</LinksUpToDate>
  <CharactersWithSpaces>10882</CharactersWithSpaces>
  <SharedDoc>false</SharedDoc>
  <HLinks>
    <vt:vector size="90" baseType="variant">
      <vt:variant>
        <vt:i4>6357027</vt:i4>
      </vt:variant>
      <vt:variant>
        <vt:i4>84</vt:i4>
      </vt:variant>
      <vt:variant>
        <vt:i4>0</vt:i4>
      </vt:variant>
      <vt:variant>
        <vt:i4>5</vt:i4>
      </vt:variant>
      <vt:variant>
        <vt:lpwstr>https://elearning.sportintegrity.gov.au/login/index.php</vt:lpwstr>
      </vt:variant>
      <vt:variant>
        <vt:lpwstr/>
      </vt:variant>
      <vt:variant>
        <vt:i4>7012465</vt:i4>
      </vt:variant>
      <vt:variant>
        <vt:i4>81</vt:i4>
      </vt:variant>
      <vt:variant>
        <vt:i4>0</vt:i4>
      </vt:variant>
      <vt:variant>
        <vt:i4>5</vt:i4>
      </vt:variant>
      <vt:variant>
        <vt:lpwstr>https://www.sportintegrity.gov.au/what-we-do/anti-doping/athlete-testing/declared-sporting-event-or-competition</vt:lpwstr>
      </vt:variant>
      <vt:variant>
        <vt:lpwstr/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_Toc146809966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_Toc146809965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_Toc146809964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_Toc146809963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_Toc146809962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_Toc146809961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_Toc146809960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_Toc146809959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_Toc146809958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_Toc146809957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_Toc146809956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_Toc146809955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_Toc146809954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Plan</dc:title>
  <dc:subject/>
  <dc:creator>Tara Huntly</dc:creator>
  <cp:keywords/>
  <dc:description/>
  <cp:lastModifiedBy>Integrity</cp:lastModifiedBy>
  <cp:revision>2</cp:revision>
  <cp:lastPrinted>2023-08-23T05:54:00Z</cp:lastPrinted>
  <dcterms:created xsi:type="dcterms:W3CDTF">2024-07-22T05:39:00Z</dcterms:created>
  <dcterms:modified xsi:type="dcterms:W3CDTF">2024-07-22T05:39:00Z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0x010100D45029BFBB0BBF418328EA292CF94DBB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2022-11-25T02:57:16Z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8ea41d52-d478-419e-b3eb-fbb4fd0d08b2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ediaServiceImageTags">
    <vt:lpwstr/>
  </property>
</Properties>
</file>